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4106" w:rsidRPr="0008581A" w:rsidRDefault="00757737" w:rsidP="00E94E92">
      <w:pPr>
        <w:ind w:left="-1134"/>
        <w:rPr>
          <w:rFonts w:ascii="Calibri" w:hAnsi="Calibri" w:cs="Calibri"/>
          <w:b/>
          <w:color w:val="5F497A" w:themeColor="accent4" w:themeShade="BF"/>
          <w:sz w:val="32"/>
          <w:szCs w:val="32"/>
          <w:lang w:eastAsia="en-GB"/>
        </w:rPr>
      </w:pPr>
      <w:r w:rsidRPr="0008581A">
        <w:rPr>
          <w:rFonts w:ascii="Calibri" w:hAnsi="Calibri" w:cs="Calibri"/>
          <w:b/>
          <w:color w:val="5F497A" w:themeColor="accent4" w:themeShade="BF"/>
          <w:sz w:val="32"/>
          <w:szCs w:val="32"/>
          <w:lang w:eastAsia="en-GB"/>
        </w:rPr>
        <w:t>Lancashire County Council - Questions to Management</w:t>
      </w:r>
      <w:bookmarkStart w:id="0" w:name="_GoBack"/>
      <w:bookmarkEnd w:id="0"/>
    </w:p>
    <w:tbl>
      <w:tblPr>
        <w:tblStyle w:val="TableGrid"/>
        <w:tblW w:w="9952" w:type="dxa"/>
        <w:tblInd w:w="-1026" w:type="dxa"/>
        <w:tblLook w:val="04A0" w:firstRow="1" w:lastRow="0" w:firstColumn="1" w:lastColumn="0" w:noHBand="0" w:noVBand="1"/>
      </w:tblPr>
      <w:tblGrid>
        <w:gridCol w:w="4849"/>
        <w:gridCol w:w="5103"/>
      </w:tblGrid>
      <w:tr w:rsidR="00A4370C" w:rsidTr="0008581A">
        <w:trPr>
          <w:tblHeader/>
        </w:trPr>
        <w:tc>
          <w:tcPr>
            <w:tcW w:w="4849" w:type="dxa"/>
            <w:shd w:val="clear" w:color="auto" w:fill="D9D9D9" w:themeFill="background1" w:themeFillShade="D9"/>
          </w:tcPr>
          <w:p w:rsidR="008E4106" w:rsidRDefault="00757737" w:rsidP="0008581A">
            <w:pPr>
              <w:spacing w:after="0"/>
              <w:jc w:val="center"/>
              <w:rPr>
                <w:b/>
              </w:rPr>
            </w:pPr>
            <w:r w:rsidRPr="008B2794">
              <w:rPr>
                <w:b/>
              </w:rPr>
              <w:t>Auditor question</w:t>
            </w:r>
          </w:p>
          <w:p w:rsidR="00B27DC1" w:rsidRPr="008B2794" w:rsidRDefault="00D37767" w:rsidP="0008581A">
            <w:pPr>
              <w:spacing w:after="0"/>
              <w:jc w:val="center"/>
              <w:rPr>
                <w:b/>
              </w:rPr>
            </w:pPr>
          </w:p>
        </w:tc>
        <w:tc>
          <w:tcPr>
            <w:tcW w:w="5103" w:type="dxa"/>
            <w:shd w:val="clear" w:color="auto" w:fill="D9D9D9" w:themeFill="background1" w:themeFillShade="D9"/>
          </w:tcPr>
          <w:p w:rsidR="008E4106" w:rsidRPr="008B2794" w:rsidRDefault="00757737" w:rsidP="0008581A">
            <w:pPr>
              <w:spacing w:after="0"/>
              <w:jc w:val="center"/>
              <w:rPr>
                <w:b/>
              </w:rPr>
            </w:pPr>
            <w:r w:rsidRPr="008B2794">
              <w:rPr>
                <w:b/>
              </w:rPr>
              <w:t>Response</w:t>
            </w:r>
          </w:p>
        </w:tc>
      </w:tr>
      <w:tr w:rsidR="00A4370C" w:rsidTr="0008581A">
        <w:trPr>
          <w:trHeight w:val="900"/>
        </w:trPr>
        <w:tc>
          <w:tcPr>
            <w:tcW w:w="4849" w:type="dxa"/>
          </w:tcPr>
          <w:p w:rsidR="008E4106" w:rsidRDefault="00757737" w:rsidP="007A0EFC">
            <w:pPr>
              <w:autoSpaceDE w:val="0"/>
              <w:autoSpaceDN w:val="0"/>
              <w:adjustRightInd w:val="0"/>
              <w:spacing w:after="0"/>
              <w:rPr>
                <w:rFonts w:ascii="Calibri" w:eastAsia="Times New Roman" w:hAnsi="Calibri" w:cs="Calibri"/>
                <w:color w:val="000000"/>
                <w:lang w:eastAsia="en-GB"/>
              </w:rPr>
            </w:pPr>
            <w:r w:rsidRPr="005C131D">
              <w:rPr>
                <w:rFonts w:ascii="Calibri" w:eastAsia="Times New Roman" w:hAnsi="Calibri" w:cs="Calibri"/>
                <w:color w:val="000000"/>
                <w:lang w:eastAsia="en-GB"/>
              </w:rPr>
              <w:t>What do you regard as the key events</w:t>
            </w:r>
            <w:r>
              <w:rPr>
                <w:rFonts w:ascii="Calibri" w:eastAsia="Times New Roman" w:hAnsi="Calibri" w:cs="Calibri"/>
                <w:color w:val="000000"/>
                <w:lang w:eastAsia="en-GB"/>
              </w:rPr>
              <w:t xml:space="preserve"> </w:t>
            </w:r>
            <w:r w:rsidRPr="005C131D">
              <w:rPr>
                <w:rFonts w:ascii="Calibri" w:eastAsia="Times New Roman" w:hAnsi="Calibri" w:cs="Calibri"/>
                <w:color w:val="000000"/>
                <w:lang w:eastAsia="en-GB"/>
              </w:rPr>
              <w:t>or issues that will have a significant</w:t>
            </w:r>
            <w:r>
              <w:rPr>
                <w:rFonts w:ascii="Calibri" w:eastAsia="Times New Roman" w:hAnsi="Calibri" w:cs="Calibri"/>
                <w:color w:val="000000"/>
                <w:lang w:eastAsia="en-GB"/>
              </w:rPr>
              <w:t xml:space="preserve"> </w:t>
            </w:r>
            <w:r w:rsidRPr="005C131D">
              <w:rPr>
                <w:rFonts w:ascii="Calibri" w:eastAsia="Times New Roman" w:hAnsi="Calibri" w:cs="Calibri"/>
                <w:color w:val="000000"/>
                <w:lang w:eastAsia="en-GB"/>
              </w:rPr>
              <w:t xml:space="preserve">impact on the financial </w:t>
            </w:r>
            <w:r>
              <w:rPr>
                <w:rFonts w:ascii="Calibri" w:eastAsia="Times New Roman" w:hAnsi="Calibri" w:cs="Calibri"/>
                <w:color w:val="000000"/>
                <w:lang w:eastAsia="en-GB"/>
              </w:rPr>
              <w:t>s</w:t>
            </w:r>
            <w:r w:rsidRPr="005C131D">
              <w:rPr>
                <w:rFonts w:ascii="Calibri" w:eastAsia="Times New Roman" w:hAnsi="Calibri" w:cs="Calibri"/>
                <w:color w:val="000000"/>
                <w:lang w:eastAsia="en-GB"/>
              </w:rPr>
              <w:t>tatements for</w:t>
            </w:r>
            <w:r>
              <w:rPr>
                <w:rFonts w:ascii="Calibri" w:eastAsia="Times New Roman" w:hAnsi="Calibri" w:cs="Calibri"/>
                <w:color w:val="000000"/>
                <w:lang w:eastAsia="en-GB"/>
              </w:rPr>
              <w:t xml:space="preserve"> 2017/18</w:t>
            </w:r>
            <w:r w:rsidRPr="005C131D">
              <w:rPr>
                <w:rFonts w:ascii="Calibri" w:eastAsia="Times New Roman" w:hAnsi="Calibri" w:cs="Calibri"/>
                <w:color w:val="000000"/>
                <w:lang w:eastAsia="en-GB"/>
              </w:rPr>
              <w:t>?</w:t>
            </w:r>
          </w:p>
          <w:p w:rsidR="0008581A" w:rsidRPr="00A22D93" w:rsidRDefault="00D37767" w:rsidP="007A0EFC">
            <w:pPr>
              <w:autoSpaceDE w:val="0"/>
              <w:autoSpaceDN w:val="0"/>
              <w:adjustRightInd w:val="0"/>
              <w:spacing w:after="0"/>
              <w:rPr>
                <w:rFonts w:ascii="Calibri" w:eastAsia="Times New Roman" w:hAnsi="Calibri" w:cs="Calibri"/>
                <w:color w:val="000000"/>
                <w:lang w:eastAsia="en-GB"/>
              </w:rPr>
            </w:pPr>
          </w:p>
        </w:tc>
        <w:tc>
          <w:tcPr>
            <w:tcW w:w="5103" w:type="dxa"/>
          </w:tcPr>
          <w:p w:rsidR="008E4106" w:rsidRDefault="00757737" w:rsidP="00841DD7">
            <w:pPr>
              <w:spacing w:after="0"/>
              <w:rPr>
                <w:rFonts w:ascii="Calibri" w:eastAsia="Times New Roman" w:hAnsi="Calibri" w:cs="Calibri"/>
                <w:lang w:eastAsia="en-GB"/>
              </w:rPr>
            </w:pPr>
            <w:r w:rsidRPr="00687D78">
              <w:rPr>
                <w:rFonts w:ascii="Calibri" w:eastAsia="Times New Roman" w:hAnsi="Calibri" w:cs="Calibri"/>
                <w:lang w:eastAsia="en-GB"/>
              </w:rPr>
              <w:t>The</w:t>
            </w:r>
            <w:r>
              <w:rPr>
                <w:rFonts w:ascii="Calibri" w:eastAsia="Times New Roman" w:hAnsi="Calibri" w:cs="Calibri"/>
                <w:lang w:eastAsia="en-GB"/>
              </w:rPr>
              <w:t xml:space="preserve">re are no specific events that have had a significant impact on the financial statements for 2017/18 however, the continuing increase in the demand for services and reductions in central government funding has meant that a depletion of reserves </w:t>
            </w:r>
            <w:r w:rsidR="00E95965">
              <w:rPr>
                <w:rFonts w:ascii="Calibri" w:eastAsia="Times New Roman" w:hAnsi="Calibri" w:cs="Calibri"/>
                <w:lang w:eastAsia="en-GB"/>
              </w:rPr>
              <w:t>will</w:t>
            </w:r>
            <w:r>
              <w:rPr>
                <w:rFonts w:ascii="Calibri" w:eastAsia="Times New Roman" w:hAnsi="Calibri" w:cs="Calibri"/>
                <w:lang w:eastAsia="en-GB"/>
              </w:rPr>
              <w:t xml:space="preserve"> be seen in the movement in usable reserves.</w:t>
            </w:r>
          </w:p>
          <w:p w:rsidR="007E75A0" w:rsidRPr="00A22D93" w:rsidRDefault="00D37767" w:rsidP="00841DD7">
            <w:pPr>
              <w:spacing w:after="0"/>
              <w:rPr>
                <w:rFonts w:ascii="Calibri" w:eastAsia="Times New Roman" w:hAnsi="Calibri" w:cs="Calibri"/>
                <w:color w:val="000000"/>
                <w:lang w:eastAsia="en-GB"/>
              </w:rPr>
            </w:pPr>
          </w:p>
        </w:tc>
      </w:tr>
      <w:tr w:rsidR="00A4370C" w:rsidTr="0008581A">
        <w:trPr>
          <w:trHeight w:val="600"/>
        </w:trPr>
        <w:tc>
          <w:tcPr>
            <w:tcW w:w="4849" w:type="dxa"/>
          </w:tcPr>
          <w:p w:rsidR="008E4106" w:rsidRPr="00726CE5" w:rsidRDefault="00757737" w:rsidP="008E4106">
            <w:pPr>
              <w:autoSpaceDE w:val="0"/>
              <w:autoSpaceDN w:val="0"/>
              <w:adjustRightInd w:val="0"/>
              <w:spacing w:after="0"/>
              <w:rPr>
                <w:rFonts w:ascii="Calibri" w:eastAsia="Times New Roman" w:hAnsi="Calibri" w:cs="Calibri"/>
                <w:color w:val="000000"/>
                <w:lang w:eastAsia="en-GB"/>
              </w:rPr>
            </w:pPr>
            <w:r>
              <w:rPr>
                <w:rFonts w:ascii="Calibri" w:eastAsia="Times New Roman" w:hAnsi="Calibri" w:cs="Calibri"/>
                <w:color w:val="000000"/>
                <w:lang w:eastAsia="en-GB"/>
              </w:rPr>
              <w:t xml:space="preserve">Have you considered the </w:t>
            </w:r>
            <w:r w:rsidRPr="00726CE5">
              <w:rPr>
                <w:rFonts w:ascii="Calibri" w:eastAsia="Times New Roman" w:hAnsi="Calibri" w:cs="Calibri"/>
                <w:color w:val="000000"/>
                <w:lang w:eastAsia="en-GB"/>
              </w:rPr>
              <w:t>appropriateness of the accounting</w:t>
            </w:r>
            <w:r>
              <w:rPr>
                <w:rFonts w:ascii="Calibri" w:eastAsia="Times New Roman" w:hAnsi="Calibri" w:cs="Calibri"/>
                <w:color w:val="000000"/>
                <w:lang w:eastAsia="en-GB"/>
              </w:rPr>
              <w:t xml:space="preserve"> </w:t>
            </w:r>
            <w:r w:rsidRPr="00726CE5">
              <w:rPr>
                <w:rFonts w:ascii="Calibri" w:eastAsia="Times New Roman" w:hAnsi="Calibri" w:cs="Calibri"/>
                <w:color w:val="000000"/>
                <w:lang w:eastAsia="en-GB"/>
              </w:rPr>
              <w:t xml:space="preserve">policies adopted by the </w:t>
            </w:r>
            <w:r>
              <w:rPr>
                <w:rFonts w:ascii="Calibri" w:eastAsia="Times New Roman" w:hAnsi="Calibri" w:cs="Calibri"/>
                <w:color w:val="000000"/>
                <w:lang w:eastAsia="en-GB"/>
              </w:rPr>
              <w:t>Council</w:t>
            </w:r>
            <w:r w:rsidRPr="00726CE5">
              <w:rPr>
                <w:rFonts w:ascii="Calibri" w:eastAsia="Times New Roman" w:hAnsi="Calibri" w:cs="Calibri"/>
                <w:color w:val="000000"/>
                <w:lang w:eastAsia="en-GB"/>
              </w:rPr>
              <w:t>? Have</w:t>
            </w:r>
          </w:p>
          <w:p w:rsidR="008E4106" w:rsidRDefault="00757737" w:rsidP="008E4106">
            <w:pPr>
              <w:autoSpaceDE w:val="0"/>
              <w:autoSpaceDN w:val="0"/>
              <w:adjustRightInd w:val="0"/>
              <w:spacing w:after="0"/>
              <w:rPr>
                <w:rFonts w:ascii="Calibri" w:eastAsia="Times New Roman" w:hAnsi="Calibri" w:cs="Calibri"/>
                <w:color w:val="000000"/>
                <w:lang w:eastAsia="en-GB"/>
              </w:rPr>
            </w:pPr>
            <w:r w:rsidRPr="00726CE5">
              <w:rPr>
                <w:rFonts w:ascii="Calibri" w:eastAsia="Times New Roman" w:hAnsi="Calibri" w:cs="Calibri"/>
                <w:color w:val="000000"/>
                <w:lang w:eastAsia="en-GB"/>
              </w:rPr>
              <w:t>there been any events or transactions</w:t>
            </w:r>
            <w:r>
              <w:rPr>
                <w:rFonts w:ascii="Calibri" w:eastAsia="Times New Roman" w:hAnsi="Calibri" w:cs="Calibri"/>
                <w:color w:val="000000"/>
                <w:lang w:eastAsia="en-GB"/>
              </w:rPr>
              <w:t xml:space="preserve"> </w:t>
            </w:r>
            <w:r w:rsidRPr="00726CE5">
              <w:rPr>
                <w:rFonts w:ascii="Calibri" w:eastAsia="Times New Roman" w:hAnsi="Calibri" w:cs="Calibri"/>
                <w:color w:val="000000"/>
                <w:lang w:eastAsia="en-GB"/>
              </w:rPr>
              <w:t>that may cause you to change or adopt</w:t>
            </w:r>
            <w:r>
              <w:rPr>
                <w:rFonts w:ascii="Calibri" w:eastAsia="Times New Roman" w:hAnsi="Calibri" w:cs="Calibri"/>
                <w:color w:val="000000"/>
                <w:lang w:eastAsia="en-GB"/>
              </w:rPr>
              <w:t xml:space="preserve"> </w:t>
            </w:r>
            <w:r w:rsidRPr="00726CE5">
              <w:rPr>
                <w:rFonts w:ascii="Calibri" w:eastAsia="Times New Roman" w:hAnsi="Calibri" w:cs="Calibri"/>
                <w:color w:val="000000"/>
                <w:lang w:eastAsia="en-GB"/>
              </w:rPr>
              <w:t>new accounting policies?</w:t>
            </w:r>
          </w:p>
          <w:p w:rsidR="0008581A" w:rsidRPr="005C131D" w:rsidRDefault="00D37767" w:rsidP="008E4106">
            <w:pPr>
              <w:autoSpaceDE w:val="0"/>
              <w:autoSpaceDN w:val="0"/>
              <w:adjustRightInd w:val="0"/>
              <w:spacing w:after="0"/>
              <w:rPr>
                <w:rFonts w:ascii="Calibri" w:eastAsia="Times New Roman" w:hAnsi="Calibri" w:cs="Calibri"/>
                <w:color w:val="000000"/>
                <w:lang w:eastAsia="en-GB"/>
              </w:rPr>
            </w:pPr>
          </w:p>
        </w:tc>
        <w:tc>
          <w:tcPr>
            <w:tcW w:w="5103" w:type="dxa"/>
          </w:tcPr>
          <w:p w:rsidR="007D0AA2" w:rsidRDefault="00757737" w:rsidP="004B28DA">
            <w:pPr>
              <w:spacing w:after="120"/>
              <w:rPr>
                <w:rFonts w:ascii="Calibri" w:eastAsia="Times New Roman" w:hAnsi="Calibri" w:cs="Calibri"/>
                <w:lang w:eastAsia="en-GB"/>
              </w:rPr>
            </w:pPr>
            <w:r w:rsidRPr="007D0AA2">
              <w:rPr>
                <w:rFonts w:ascii="Calibri" w:eastAsia="Times New Roman" w:hAnsi="Calibri" w:cs="Calibri"/>
                <w:lang w:eastAsia="en-GB"/>
              </w:rPr>
              <w:t>The accounting policies have been reviewed, and the policies to be adopted for the 2017/18 accounts were approved by the Audit, Risk and Governance committee in January 2018.</w:t>
            </w:r>
          </w:p>
          <w:p w:rsidR="007D0AA2" w:rsidRPr="00A22D93" w:rsidRDefault="00757737" w:rsidP="004B28DA">
            <w:pPr>
              <w:spacing w:after="120"/>
              <w:rPr>
                <w:rFonts w:ascii="Calibri" w:eastAsia="Times New Roman" w:hAnsi="Calibri" w:cs="Calibri"/>
                <w:color w:val="000000"/>
                <w:lang w:eastAsia="en-GB"/>
              </w:rPr>
            </w:pPr>
            <w:r w:rsidRPr="007D0AA2">
              <w:rPr>
                <w:rFonts w:ascii="Calibri" w:eastAsia="Times New Roman" w:hAnsi="Calibri" w:cs="Calibri"/>
                <w:lang w:eastAsia="en-GB"/>
              </w:rPr>
              <w:t>The</w:t>
            </w:r>
            <w:r>
              <w:rPr>
                <w:rFonts w:ascii="Calibri" w:eastAsia="Times New Roman" w:hAnsi="Calibri" w:cs="Calibri"/>
                <w:lang w:eastAsia="en-GB"/>
              </w:rPr>
              <w:t>re</w:t>
            </w:r>
            <w:r w:rsidRPr="007D0AA2">
              <w:rPr>
                <w:rFonts w:ascii="Calibri" w:eastAsia="Times New Roman" w:hAnsi="Calibri" w:cs="Calibri"/>
                <w:lang w:eastAsia="en-GB"/>
              </w:rPr>
              <w:t xml:space="preserve"> have been no events or transactions that have caused a change to the accounting policies</w:t>
            </w:r>
            <w:r>
              <w:rPr>
                <w:rFonts w:ascii="Calibri" w:eastAsia="Times New Roman" w:hAnsi="Calibri" w:cs="Calibri"/>
                <w:lang w:eastAsia="en-GB"/>
              </w:rPr>
              <w:t xml:space="preserve"> since 2016/17</w:t>
            </w:r>
            <w:r w:rsidRPr="007D0AA2">
              <w:rPr>
                <w:rFonts w:ascii="Calibri" w:eastAsia="Times New Roman" w:hAnsi="Calibri" w:cs="Calibri"/>
                <w:lang w:eastAsia="en-GB"/>
              </w:rPr>
              <w:t>.</w:t>
            </w:r>
          </w:p>
        </w:tc>
      </w:tr>
      <w:tr w:rsidR="00A4370C" w:rsidTr="0008581A">
        <w:trPr>
          <w:trHeight w:val="600"/>
        </w:trPr>
        <w:tc>
          <w:tcPr>
            <w:tcW w:w="4849" w:type="dxa"/>
          </w:tcPr>
          <w:p w:rsidR="0008581A" w:rsidRDefault="00757737" w:rsidP="001753F9">
            <w:pPr>
              <w:autoSpaceDE w:val="0"/>
              <w:autoSpaceDN w:val="0"/>
              <w:adjustRightInd w:val="0"/>
              <w:spacing w:after="0"/>
              <w:rPr>
                <w:rFonts w:ascii="Calibri" w:eastAsia="Times New Roman" w:hAnsi="Calibri" w:cs="Calibri"/>
                <w:color w:val="000000"/>
                <w:lang w:eastAsia="en-GB"/>
              </w:rPr>
            </w:pPr>
            <w:r w:rsidRPr="00726CE5">
              <w:rPr>
                <w:rFonts w:ascii="Calibri" w:eastAsia="Times New Roman" w:hAnsi="Calibri" w:cs="Calibri"/>
                <w:color w:val="000000"/>
                <w:lang w:eastAsia="en-GB"/>
              </w:rPr>
              <w:t>Are you aware of any changes to the</w:t>
            </w:r>
            <w:r>
              <w:rPr>
                <w:rFonts w:ascii="Calibri" w:eastAsia="Times New Roman" w:hAnsi="Calibri" w:cs="Calibri"/>
                <w:color w:val="000000"/>
                <w:lang w:eastAsia="en-GB"/>
              </w:rPr>
              <w:t xml:space="preserve"> Councils</w:t>
            </w:r>
            <w:r w:rsidRPr="00726CE5">
              <w:rPr>
                <w:rFonts w:ascii="Calibri" w:eastAsia="Times New Roman" w:hAnsi="Calibri" w:cs="Calibri"/>
                <w:color w:val="000000"/>
                <w:lang w:eastAsia="en-GB"/>
              </w:rPr>
              <w:t xml:space="preserve"> regulatory environment that</w:t>
            </w:r>
            <w:r>
              <w:rPr>
                <w:rFonts w:ascii="Calibri" w:eastAsia="Times New Roman" w:hAnsi="Calibri" w:cs="Calibri"/>
                <w:color w:val="000000"/>
                <w:lang w:eastAsia="en-GB"/>
              </w:rPr>
              <w:t xml:space="preserve"> </w:t>
            </w:r>
            <w:r w:rsidRPr="00726CE5">
              <w:rPr>
                <w:rFonts w:ascii="Calibri" w:eastAsia="Times New Roman" w:hAnsi="Calibri" w:cs="Calibri"/>
                <w:color w:val="000000"/>
                <w:lang w:eastAsia="en-GB"/>
              </w:rPr>
              <w:t>may have a significant impact on the</w:t>
            </w:r>
            <w:r>
              <w:rPr>
                <w:rFonts w:ascii="Calibri" w:eastAsia="Times New Roman" w:hAnsi="Calibri" w:cs="Calibri"/>
                <w:color w:val="000000"/>
                <w:lang w:eastAsia="en-GB"/>
              </w:rPr>
              <w:t xml:space="preserve"> Authority</w:t>
            </w:r>
            <w:r w:rsidRPr="00726CE5">
              <w:rPr>
                <w:rFonts w:ascii="Calibri" w:eastAsia="Times New Roman" w:hAnsi="Calibri" w:cs="Calibri"/>
                <w:color w:val="000000"/>
                <w:lang w:eastAsia="en-GB"/>
              </w:rPr>
              <w:t>'s financial statements</w:t>
            </w:r>
            <w:r>
              <w:rPr>
                <w:rFonts w:ascii="Calibri" w:eastAsia="Times New Roman" w:hAnsi="Calibri" w:cs="Calibri"/>
                <w:color w:val="000000"/>
                <w:lang w:eastAsia="en-GB"/>
              </w:rPr>
              <w:t>?</w:t>
            </w:r>
          </w:p>
          <w:p w:rsidR="007E75A0" w:rsidRPr="005C131D" w:rsidRDefault="00D37767" w:rsidP="001753F9">
            <w:pPr>
              <w:autoSpaceDE w:val="0"/>
              <w:autoSpaceDN w:val="0"/>
              <w:adjustRightInd w:val="0"/>
              <w:spacing w:after="0"/>
              <w:rPr>
                <w:rFonts w:ascii="Calibri" w:eastAsia="Times New Roman" w:hAnsi="Calibri" w:cs="Calibri"/>
                <w:color w:val="000000"/>
                <w:lang w:eastAsia="en-GB"/>
              </w:rPr>
            </w:pPr>
          </w:p>
        </w:tc>
        <w:tc>
          <w:tcPr>
            <w:tcW w:w="5103" w:type="dxa"/>
          </w:tcPr>
          <w:p w:rsidR="008E4106" w:rsidRPr="00A22D93" w:rsidRDefault="00757737" w:rsidP="008E4106">
            <w:pPr>
              <w:spacing w:after="0"/>
              <w:rPr>
                <w:rFonts w:ascii="Calibri" w:eastAsia="Times New Roman" w:hAnsi="Calibri" w:cs="Calibri"/>
                <w:color w:val="000000"/>
                <w:lang w:eastAsia="en-GB"/>
              </w:rPr>
            </w:pPr>
            <w:r w:rsidRPr="007D0AA2">
              <w:rPr>
                <w:rFonts w:ascii="Calibri" w:eastAsia="Times New Roman" w:hAnsi="Calibri" w:cs="Calibri"/>
                <w:lang w:eastAsia="en-GB"/>
              </w:rPr>
              <w:t>No</w:t>
            </w:r>
            <w:r>
              <w:rPr>
                <w:rFonts w:ascii="Calibri" w:eastAsia="Times New Roman" w:hAnsi="Calibri" w:cs="Calibri"/>
                <w:lang w:eastAsia="en-GB"/>
              </w:rPr>
              <w:t>.</w:t>
            </w:r>
          </w:p>
        </w:tc>
      </w:tr>
      <w:tr w:rsidR="00A4370C" w:rsidTr="00D664EE">
        <w:trPr>
          <w:trHeight w:val="2097"/>
        </w:trPr>
        <w:tc>
          <w:tcPr>
            <w:tcW w:w="4849" w:type="dxa"/>
          </w:tcPr>
          <w:p w:rsidR="00A309BE" w:rsidRDefault="00757737" w:rsidP="00A309BE">
            <w:pPr>
              <w:autoSpaceDE w:val="0"/>
              <w:autoSpaceDN w:val="0"/>
              <w:adjustRightInd w:val="0"/>
              <w:spacing w:after="0"/>
              <w:rPr>
                <w:rFonts w:ascii="Calibri" w:eastAsia="Times New Roman" w:hAnsi="Calibri" w:cs="Calibri"/>
                <w:color w:val="000000"/>
                <w:lang w:eastAsia="en-GB"/>
              </w:rPr>
            </w:pPr>
            <w:r>
              <w:rPr>
                <w:rFonts w:ascii="Calibri" w:eastAsia="Times New Roman" w:hAnsi="Calibri" w:cs="Calibri"/>
                <w:color w:val="000000"/>
                <w:lang w:eastAsia="en-GB"/>
              </w:rPr>
              <w:t>What p</w:t>
            </w:r>
            <w:r w:rsidRPr="00A309BE">
              <w:rPr>
                <w:rFonts w:ascii="Calibri" w:eastAsia="Times New Roman" w:hAnsi="Calibri" w:cs="Calibri"/>
                <w:color w:val="000000"/>
                <w:lang w:eastAsia="en-GB"/>
              </w:rPr>
              <w:t xml:space="preserve">olicies and procedures </w:t>
            </w:r>
            <w:r>
              <w:rPr>
                <w:rFonts w:ascii="Calibri" w:eastAsia="Times New Roman" w:hAnsi="Calibri" w:cs="Calibri"/>
                <w:color w:val="000000"/>
                <w:lang w:eastAsia="en-GB"/>
              </w:rPr>
              <w:t xml:space="preserve">are </w:t>
            </w:r>
            <w:r w:rsidRPr="00A309BE">
              <w:rPr>
                <w:rFonts w:ascii="Calibri" w:eastAsia="Times New Roman" w:hAnsi="Calibri" w:cs="Calibri"/>
                <w:color w:val="000000"/>
                <w:lang w:eastAsia="en-GB"/>
              </w:rPr>
              <w:t xml:space="preserve">in place to identify applicable legal and regulatory requirements to ensure the </w:t>
            </w:r>
            <w:r>
              <w:rPr>
                <w:rFonts w:ascii="Calibri" w:eastAsia="Times New Roman" w:hAnsi="Calibri" w:cs="Calibri"/>
                <w:color w:val="000000"/>
                <w:lang w:eastAsia="en-GB"/>
              </w:rPr>
              <w:t xml:space="preserve">Council </w:t>
            </w:r>
            <w:r w:rsidRPr="00A309BE">
              <w:rPr>
                <w:rFonts w:ascii="Calibri" w:eastAsia="Times New Roman" w:hAnsi="Calibri" w:cs="Calibri"/>
                <w:color w:val="000000"/>
                <w:lang w:eastAsia="en-GB"/>
              </w:rPr>
              <w:t>is complying with those requirements</w:t>
            </w:r>
            <w:r>
              <w:rPr>
                <w:rFonts w:ascii="Calibri" w:eastAsia="Times New Roman" w:hAnsi="Calibri" w:cs="Calibri"/>
                <w:color w:val="000000"/>
                <w:lang w:eastAsia="en-GB"/>
              </w:rPr>
              <w:t>?</w:t>
            </w:r>
          </w:p>
          <w:p w:rsidR="00A309BE" w:rsidRDefault="00D37767" w:rsidP="00A309BE">
            <w:pPr>
              <w:autoSpaceDE w:val="0"/>
              <w:autoSpaceDN w:val="0"/>
              <w:adjustRightInd w:val="0"/>
              <w:spacing w:after="0"/>
              <w:rPr>
                <w:rFonts w:ascii="Calibri" w:eastAsia="Times New Roman" w:hAnsi="Calibri" w:cs="Calibri"/>
                <w:color w:val="000000"/>
                <w:lang w:eastAsia="en-GB"/>
              </w:rPr>
            </w:pPr>
          </w:p>
          <w:p w:rsidR="0008581A" w:rsidRPr="005C131D" w:rsidRDefault="00D37767" w:rsidP="00A309BE">
            <w:pPr>
              <w:autoSpaceDE w:val="0"/>
              <w:autoSpaceDN w:val="0"/>
              <w:adjustRightInd w:val="0"/>
              <w:spacing w:after="0"/>
              <w:rPr>
                <w:rFonts w:ascii="Calibri" w:eastAsia="Times New Roman" w:hAnsi="Calibri" w:cs="Calibri"/>
                <w:color w:val="000000"/>
                <w:lang w:eastAsia="en-GB"/>
              </w:rPr>
            </w:pPr>
          </w:p>
        </w:tc>
        <w:tc>
          <w:tcPr>
            <w:tcW w:w="5103" w:type="dxa"/>
          </w:tcPr>
          <w:p w:rsidR="00B40578" w:rsidRPr="00841DD7" w:rsidRDefault="00757737" w:rsidP="008E4106">
            <w:pPr>
              <w:spacing w:after="0"/>
              <w:rPr>
                <w:rFonts w:ascii="Calibri" w:eastAsia="Times New Roman" w:hAnsi="Calibri" w:cs="Calibri"/>
                <w:lang w:eastAsia="en-GB"/>
              </w:rPr>
            </w:pPr>
            <w:r w:rsidRPr="00A562B4">
              <w:rPr>
                <w:rFonts w:ascii="Calibri" w:eastAsia="Times New Roman" w:hAnsi="Calibri" w:cs="Calibri"/>
                <w:lang w:eastAsia="en-GB"/>
              </w:rPr>
              <w:t xml:space="preserve">There are a number of policies and procedures that </w:t>
            </w:r>
            <w:r w:rsidRPr="00841DD7">
              <w:rPr>
                <w:rFonts w:ascii="Calibri" w:eastAsia="Times New Roman" w:hAnsi="Calibri" w:cs="Calibri"/>
                <w:lang w:eastAsia="en-GB"/>
              </w:rPr>
              <w:t>are available to all employees via the intranet. These include:</w:t>
            </w:r>
          </w:p>
          <w:p w:rsidR="00B40578" w:rsidRPr="00841DD7" w:rsidRDefault="00757737" w:rsidP="004B28DA">
            <w:pPr>
              <w:pStyle w:val="ListParagraph"/>
              <w:numPr>
                <w:ilvl w:val="0"/>
                <w:numId w:val="47"/>
              </w:numPr>
              <w:rPr>
                <w:rFonts w:ascii="Calibri" w:hAnsi="Calibri" w:cs="Calibri"/>
                <w:sz w:val="22"/>
                <w:szCs w:val="22"/>
              </w:rPr>
            </w:pPr>
            <w:r w:rsidRPr="00841DD7">
              <w:rPr>
                <w:rFonts w:ascii="Calibri" w:hAnsi="Calibri" w:cs="Calibri"/>
                <w:sz w:val="22"/>
                <w:szCs w:val="22"/>
              </w:rPr>
              <w:t>The constitution</w:t>
            </w:r>
          </w:p>
          <w:p w:rsidR="00B40578" w:rsidRPr="00841DD7" w:rsidRDefault="00757737" w:rsidP="004B28DA">
            <w:pPr>
              <w:pStyle w:val="ListParagraph"/>
              <w:numPr>
                <w:ilvl w:val="0"/>
                <w:numId w:val="47"/>
              </w:numPr>
              <w:rPr>
                <w:rFonts w:ascii="Calibri" w:hAnsi="Calibri" w:cs="Calibri"/>
                <w:color w:val="000000"/>
                <w:sz w:val="22"/>
                <w:szCs w:val="22"/>
              </w:rPr>
            </w:pPr>
            <w:r w:rsidRPr="00841DD7">
              <w:rPr>
                <w:rFonts w:ascii="Calibri" w:hAnsi="Calibri" w:cs="Calibri"/>
                <w:color w:val="000000"/>
                <w:sz w:val="22"/>
                <w:szCs w:val="22"/>
              </w:rPr>
              <w:t>Scheme of delegation</w:t>
            </w:r>
          </w:p>
          <w:p w:rsidR="00B40578" w:rsidRPr="00841DD7" w:rsidRDefault="00757737" w:rsidP="004B28DA">
            <w:pPr>
              <w:pStyle w:val="ListParagraph"/>
              <w:numPr>
                <w:ilvl w:val="0"/>
                <w:numId w:val="47"/>
              </w:numPr>
              <w:rPr>
                <w:rFonts w:ascii="Calibri" w:hAnsi="Calibri" w:cs="Calibri"/>
                <w:color w:val="000000"/>
                <w:sz w:val="22"/>
                <w:szCs w:val="22"/>
              </w:rPr>
            </w:pPr>
            <w:r w:rsidRPr="00841DD7">
              <w:rPr>
                <w:rFonts w:ascii="Calibri" w:hAnsi="Calibri" w:cs="Calibri"/>
                <w:color w:val="000000"/>
                <w:sz w:val="22"/>
                <w:szCs w:val="22"/>
              </w:rPr>
              <w:t>Political decision making arrangements</w:t>
            </w:r>
          </w:p>
          <w:p w:rsidR="00D61BFD" w:rsidRPr="007D4060" w:rsidRDefault="00757737" w:rsidP="007D4060">
            <w:pPr>
              <w:pStyle w:val="ListParagraph"/>
              <w:numPr>
                <w:ilvl w:val="0"/>
                <w:numId w:val="47"/>
              </w:numPr>
              <w:spacing w:after="120"/>
              <w:rPr>
                <w:rFonts w:ascii="Calibri" w:hAnsi="Calibri" w:cs="Calibri"/>
                <w:color w:val="000000"/>
                <w:sz w:val="22"/>
                <w:szCs w:val="22"/>
              </w:rPr>
            </w:pPr>
            <w:r w:rsidRPr="00841DD7">
              <w:rPr>
                <w:rFonts w:ascii="Calibri" w:hAnsi="Calibri" w:cs="Calibri"/>
                <w:color w:val="000000"/>
                <w:sz w:val="22"/>
                <w:szCs w:val="22"/>
              </w:rPr>
              <w:t>Assurance statements</w:t>
            </w:r>
          </w:p>
          <w:p w:rsidR="00B40578" w:rsidRDefault="00757737" w:rsidP="007D4060">
            <w:pPr>
              <w:spacing w:after="120"/>
              <w:rPr>
                <w:rFonts w:ascii="Calibri" w:hAnsi="Calibri" w:cs="Calibri"/>
                <w:color w:val="000000"/>
              </w:rPr>
            </w:pPr>
            <w:r w:rsidRPr="00841DD7">
              <w:rPr>
                <w:rFonts w:ascii="Calibri" w:hAnsi="Calibri" w:cs="Calibri"/>
                <w:color w:val="000000"/>
              </w:rPr>
              <w:t xml:space="preserve">This is supplemented by </w:t>
            </w:r>
            <w:r>
              <w:rPr>
                <w:rFonts w:ascii="Calibri" w:hAnsi="Calibri" w:cs="Calibri"/>
                <w:color w:val="000000"/>
              </w:rPr>
              <w:t>i</w:t>
            </w:r>
            <w:r w:rsidRPr="00841DD7">
              <w:rPr>
                <w:rFonts w:ascii="Calibri" w:hAnsi="Calibri" w:cs="Calibri"/>
                <w:color w:val="000000"/>
              </w:rPr>
              <w:t>nternal audit reviews</w:t>
            </w:r>
            <w:r>
              <w:rPr>
                <w:rFonts w:ascii="Calibri" w:hAnsi="Calibri" w:cs="Calibri"/>
                <w:color w:val="000000"/>
              </w:rPr>
              <w:t>.</w:t>
            </w:r>
          </w:p>
          <w:p w:rsidR="00225A1E" w:rsidRDefault="00757737" w:rsidP="004B28DA">
            <w:pPr>
              <w:spacing w:after="0"/>
              <w:rPr>
                <w:rFonts w:ascii="Calibri" w:hAnsi="Calibri" w:cs="Calibri"/>
                <w:color w:val="000000"/>
              </w:rPr>
            </w:pPr>
            <w:r>
              <w:rPr>
                <w:rFonts w:ascii="Calibri" w:hAnsi="Calibri" w:cs="Calibri"/>
                <w:color w:val="000000"/>
              </w:rPr>
              <w:t>A</w:t>
            </w:r>
            <w:r w:rsidR="00E95965">
              <w:rPr>
                <w:rFonts w:ascii="Calibri" w:hAnsi="Calibri" w:cs="Calibri"/>
                <w:color w:val="000000"/>
              </w:rPr>
              <w:t>lso, a</w:t>
            </w:r>
            <w:r>
              <w:rPr>
                <w:rFonts w:ascii="Calibri" w:hAnsi="Calibri" w:cs="Calibri"/>
                <w:color w:val="000000"/>
              </w:rPr>
              <w:t>ll committee reports are required to undergo an internal clearance process whereby relevant input is obtained from finance, legal, procurement, HR and other support services, before decisions are taken.</w:t>
            </w:r>
          </w:p>
          <w:p w:rsidR="007E75A0" w:rsidRPr="00B40578" w:rsidRDefault="00D37767" w:rsidP="004B28DA">
            <w:pPr>
              <w:spacing w:after="0"/>
              <w:rPr>
                <w:rFonts w:ascii="Calibri" w:hAnsi="Calibri" w:cs="Calibri"/>
                <w:color w:val="000000"/>
                <w:lang w:eastAsia="en-GB"/>
              </w:rPr>
            </w:pPr>
          </w:p>
        </w:tc>
      </w:tr>
      <w:tr w:rsidR="00A4370C" w:rsidTr="0008581A">
        <w:trPr>
          <w:trHeight w:val="600"/>
        </w:trPr>
        <w:tc>
          <w:tcPr>
            <w:tcW w:w="4849" w:type="dxa"/>
          </w:tcPr>
          <w:p w:rsidR="008E4106" w:rsidRDefault="00757737" w:rsidP="00E94E92">
            <w:pPr>
              <w:autoSpaceDE w:val="0"/>
              <w:autoSpaceDN w:val="0"/>
              <w:adjustRightInd w:val="0"/>
              <w:spacing w:after="0"/>
              <w:rPr>
                <w:rFonts w:ascii="Calibri" w:eastAsia="Times New Roman" w:hAnsi="Calibri" w:cs="Calibri"/>
                <w:color w:val="000000"/>
                <w:lang w:eastAsia="en-GB"/>
              </w:rPr>
            </w:pPr>
            <w:r w:rsidRPr="005C131D">
              <w:rPr>
                <w:rFonts w:ascii="Calibri" w:eastAsia="Times New Roman" w:hAnsi="Calibri" w:cs="Calibri"/>
                <w:color w:val="000000"/>
                <w:lang w:eastAsia="en-GB"/>
              </w:rPr>
              <w:t>How would you assess the process for</w:t>
            </w:r>
            <w:r>
              <w:rPr>
                <w:rFonts w:ascii="Calibri" w:eastAsia="Times New Roman" w:hAnsi="Calibri" w:cs="Calibri"/>
                <w:color w:val="000000"/>
                <w:lang w:eastAsia="en-GB"/>
              </w:rPr>
              <w:t xml:space="preserve"> </w:t>
            </w:r>
            <w:r w:rsidRPr="005C131D">
              <w:rPr>
                <w:rFonts w:ascii="Calibri" w:eastAsia="Times New Roman" w:hAnsi="Calibri" w:cs="Calibri"/>
                <w:color w:val="000000"/>
                <w:lang w:eastAsia="en-GB"/>
              </w:rPr>
              <w:t>reviewing the effectiveness of internal</w:t>
            </w:r>
            <w:r>
              <w:rPr>
                <w:rFonts w:ascii="Calibri" w:eastAsia="Times New Roman" w:hAnsi="Calibri" w:cs="Calibri"/>
                <w:color w:val="000000"/>
                <w:lang w:eastAsia="en-GB"/>
              </w:rPr>
              <w:t xml:space="preserve"> control and what are the results?</w:t>
            </w:r>
          </w:p>
          <w:p w:rsidR="000C1C7F" w:rsidRDefault="00D37767" w:rsidP="00E94E92">
            <w:pPr>
              <w:autoSpaceDE w:val="0"/>
              <w:autoSpaceDN w:val="0"/>
              <w:adjustRightInd w:val="0"/>
              <w:spacing w:after="0"/>
              <w:rPr>
                <w:rFonts w:ascii="Calibri" w:eastAsia="Times New Roman" w:hAnsi="Calibri" w:cs="Calibri"/>
                <w:color w:val="000000"/>
                <w:lang w:eastAsia="en-GB"/>
              </w:rPr>
            </w:pPr>
          </w:p>
          <w:p w:rsidR="0008581A" w:rsidRPr="00A22D93" w:rsidRDefault="00D37767" w:rsidP="00E94E92">
            <w:pPr>
              <w:autoSpaceDE w:val="0"/>
              <w:autoSpaceDN w:val="0"/>
              <w:adjustRightInd w:val="0"/>
              <w:spacing w:after="0"/>
              <w:rPr>
                <w:rFonts w:ascii="Calibri" w:eastAsia="Times New Roman" w:hAnsi="Calibri" w:cs="Calibri"/>
                <w:color w:val="000000"/>
                <w:lang w:eastAsia="en-GB"/>
              </w:rPr>
            </w:pPr>
          </w:p>
        </w:tc>
        <w:tc>
          <w:tcPr>
            <w:tcW w:w="5103" w:type="dxa"/>
          </w:tcPr>
          <w:p w:rsidR="001B6A72" w:rsidRDefault="00757737" w:rsidP="00A208D8">
            <w:pPr>
              <w:autoSpaceDE w:val="0"/>
              <w:autoSpaceDN w:val="0"/>
              <w:adjustRightInd w:val="0"/>
              <w:spacing w:after="120"/>
              <w:rPr>
                <w:rFonts w:ascii="Calibri" w:eastAsia="Times New Roman" w:hAnsi="Calibri" w:cs="Calibri"/>
                <w:color w:val="000000"/>
                <w:lang w:eastAsia="en-GB"/>
              </w:rPr>
            </w:pPr>
            <w:r w:rsidRPr="00A208D8">
              <w:rPr>
                <w:rFonts w:ascii="Calibri" w:eastAsia="Times New Roman" w:hAnsi="Calibri" w:cs="Calibri"/>
                <w:color w:val="000000"/>
                <w:lang w:eastAsia="en-GB"/>
              </w:rPr>
              <w:t>The adequacy and effectiveness of internal control is assessed through an annual programme of internal audit work</w:t>
            </w:r>
            <w:r>
              <w:rPr>
                <w:rFonts w:ascii="Calibri" w:eastAsia="Times New Roman" w:hAnsi="Calibri" w:cs="Calibri"/>
                <w:color w:val="000000"/>
                <w:lang w:eastAsia="en-GB"/>
              </w:rPr>
              <w:t>, and through management's own assessment of their controls' effectiveness</w:t>
            </w:r>
            <w:r w:rsidRPr="00A208D8">
              <w:rPr>
                <w:rFonts w:ascii="Calibri" w:eastAsia="Times New Roman" w:hAnsi="Calibri" w:cs="Calibri"/>
                <w:color w:val="000000"/>
                <w:lang w:eastAsia="en-GB"/>
              </w:rPr>
              <w:t>.</w:t>
            </w:r>
            <w:r>
              <w:rPr>
                <w:rFonts w:ascii="Calibri" w:eastAsia="Times New Roman" w:hAnsi="Calibri" w:cs="Calibri"/>
                <w:color w:val="000000"/>
                <w:lang w:eastAsia="en-GB"/>
              </w:rPr>
              <w:t xml:space="preserve"> For 2017/18 directors have also been asked to provide statements of assurance over their services.</w:t>
            </w:r>
          </w:p>
          <w:p w:rsidR="00A208D8" w:rsidRPr="00A22D93" w:rsidRDefault="00757737" w:rsidP="001B6A72">
            <w:pPr>
              <w:autoSpaceDE w:val="0"/>
              <w:autoSpaceDN w:val="0"/>
              <w:adjustRightInd w:val="0"/>
              <w:spacing w:after="120"/>
              <w:rPr>
                <w:rFonts w:ascii="Calibri" w:eastAsia="Times New Roman" w:hAnsi="Calibri" w:cs="Calibri"/>
                <w:color w:val="000000"/>
                <w:lang w:eastAsia="en-GB"/>
              </w:rPr>
            </w:pPr>
            <w:r>
              <w:rPr>
                <w:rFonts w:ascii="Calibri" w:eastAsia="Times New Roman" w:hAnsi="Calibri" w:cs="Calibri"/>
                <w:color w:val="000000"/>
                <w:lang w:eastAsia="en-GB"/>
              </w:rPr>
              <w:t>The results of these assessments are that, overall, only limited assurance can be taken that the Council's internal controls are adequately designed and effectively operated.</w:t>
            </w:r>
          </w:p>
        </w:tc>
      </w:tr>
      <w:tr w:rsidR="00A4370C" w:rsidTr="0008581A">
        <w:trPr>
          <w:trHeight w:val="900"/>
        </w:trPr>
        <w:tc>
          <w:tcPr>
            <w:tcW w:w="4849" w:type="dxa"/>
          </w:tcPr>
          <w:p w:rsidR="008E4106" w:rsidRDefault="00757737" w:rsidP="001753F9">
            <w:pPr>
              <w:autoSpaceDE w:val="0"/>
              <w:autoSpaceDN w:val="0"/>
              <w:adjustRightInd w:val="0"/>
              <w:spacing w:after="0"/>
              <w:rPr>
                <w:rFonts w:ascii="Calibri" w:eastAsia="Times New Roman" w:hAnsi="Calibri" w:cs="Calibri"/>
                <w:color w:val="000000"/>
                <w:lang w:eastAsia="en-GB"/>
              </w:rPr>
            </w:pPr>
            <w:r w:rsidRPr="00726CE5">
              <w:rPr>
                <w:rFonts w:ascii="Calibri" w:eastAsia="Times New Roman" w:hAnsi="Calibri" w:cs="Calibri"/>
                <w:color w:val="000000"/>
                <w:lang w:eastAsia="en-GB"/>
              </w:rPr>
              <w:t>How do</w:t>
            </w:r>
            <w:r>
              <w:rPr>
                <w:rFonts w:ascii="Calibri" w:eastAsia="Times New Roman" w:hAnsi="Calibri" w:cs="Calibri"/>
                <w:color w:val="000000"/>
                <w:lang w:eastAsia="en-GB"/>
              </w:rPr>
              <w:t>es</w:t>
            </w:r>
            <w:r w:rsidRPr="00726CE5">
              <w:rPr>
                <w:rFonts w:ascii="Calibri" w:eastAsia="Times New Roman" w:hAnsi="Calibri" w:cs="Calibri"/>
                <w:color w:val="000000"/>
                <w:lang w:eastAsia="en-GB"/>
              </w:rPr>
              <w:t xml:space="preserve"> the </w:t>
            </w:r>
            <w:r>
              <w:rPr>
                <w:rFonts w:ascii="Calibri" w:eastAsia="Times New Roman" w:hAnsi="Calibri" w:cs="Calibri"/>
                <w:color w:val="000000"/>
                <w:lang w:eastAsia="en-GB"/>
              </w:rPr>
              <w:t>Council’s</w:t>
            </w:r>
            <w:r w:rsidRPr="00726CE5">
              <w:rPr>
                <w:rFonts w:ascii="Calibri" w:eastAsia="Times New Roman" w:hAnsi="Calibri" w:cs="Calibri"/>
                <w:color w:val="000000"/>
                <w:lang w:eastAsia="en-GB"/>
              </w:rPr>
              <w:t xml:space="preserve"> risk management</w:t>
            </w:r>
            <w:r>
              <w:rPr>
                <w:rFonts w:ascii="Calibri" w:eastAsia="Times New Roman" w:hAnsi="Calibri" w:cs="Calibri"/>
                <w:color w:val="000000"/>
                <w:lang w:eastAsia="en-GB"/>
              </w:rPr>
              <w:t xml:space="preserve"> </w:t>
            </w:r>
            <w:r w:rsidRPr="00726CE5">
              <w:rPr>
                <w:rFonts w:ascii="Calibri" w:eastAsia="Times New Roman" w:hAnsi="Calibri" w:cs="Calibri"/>
                <w:color w:val="000000"/>
                <w:lang w:eastAsia="en-GB"/>
              </w:rPr>
              <w:t>processes link to financial reporting?</w:t>
            </w:r>
          </w:p>
          <w:p w:rsidR="0008581A" w:rsidRPr="00A22D93" w:rsidRDefault="00D37767" w:rsidP="001753F9">
            <w:pPr>
              <w:autoSpaceDE w:val="0"/>
              <w:autoSpaceDN w:val="0"/>
              <w:adjustRightInd w:val="0"/>
              <w:spacing w:after="0"/>
              <w:rPr>
                <w:rFonts w:ascii="Calibri" w:eastAsia="Times New Roman" w:hAnsi="Calibri" w:cs="Calibri"/>
                <w:color w:val="000000"/>
                <w:lang w:eastAsia="en-GB"/>
              </w:rPr>
            </w:pPr>
          </w:p>
        </w:tc>
        <w:tc>
          <w:tcPr>
            <w:tcW w:w="5103" w:type="dxa"/>
          </w:tcPr>
          <w:p w:rsidR="007E75A0" w:rsidRDefault="00757737" w:rsidP="004B28DA">
            <w:pPr>
              <w:spacing w:after="120"/>
              <w:rPr>
                <w:rFonts w:ascii="Calibri" w:eastAsia="Times New Roman" w:hAnsi="Calibri" w:cs="Calibri"/>
                <w:color w:val="000000" w:themeColor="text1"/>
                <w:lang w:eastAsia="en-GB"/>
              </w:rPr>
            </w:pPr>
            <w:r>
              <w:rPr>
                <w:rFonts w:ascii="Calibri" w:eastAsia="Times New Roman" w:hAnsi="Calibri" w:cs="Calibri"/>
                <w:color w:val="000000" w:themeColor="text1"/>
                <w:lang w:eastAsia="en-GB"/>
              </w:rPr>
              <w:t xml:space="preserve">The Council's financial position is identified as a key risk on the Council's risk register. The Council's senior management and political leadership regularly receive </w:t>
            </w:r>
            <w:r>
              <w:rPr>
                <w:rFonts w:ascii="Calibri" w:eastAsia="Times New Roman" w:hAnsi="Calibri" w:cs="Calibri"/>
                <w:color w:val="000000" w:themeColor="text1"/>
                <w:lang w:eastAsia="en-GB"/>
              </w:rPr>
              <w:lastRenderedPageBreak/>
              <w:t>reports on the Council's current and longer term financial position.</w:t>
            </w:r>
          </w:p>
          <w:p w:rsidR="002C3B02" w:rsidRDefault="00757737" w:rsidP="004B28DA">
            <w:pPr>
              <w:spacing w:after="120"/>
              <w:rPr>
                <w:rFonts w:ascii="Calibri" w:eastAsia="Times New Roman" w:hAnsi="Calibri" w:cs="Calibri"/>
                <w:color w:val="000000" w:themeColor="text1"/>
                <w:lang w:eastAsia="en-GB"/>
              </w:rPr>
            </w:pPr>
            <w:r>
              <w:rPr>
                <w:rFonts w:ascii="Calibri" w:eastAsia="Times New Roman" w:hAnsi="Calibri" w:cs="Calibri"/>
                <w:color w:val="000000" w:themeColor="text1"/>
                <w:lang w:eastAsia="en-GB"/>
              </w:rPr>
              <w:t>Financial reports are produced routinely on a monthly basis with an annualised forecast produced by budget holders with support from the finance team for more complex service areas such as adult social care.</w:t>
            </w:r>
          </w:p>
          <w:p w:rsidR="00C728E9" w:rsidRDefault="00757737" w:rsidP="004B28DA">
            <w:pPr>
              <w:spacing w:after="120"/>
              <w:rPr>
                <w:rFonts w:ascii="Calibri" w:eastAsia="Times New Roman" w:hAnsi="Calibri" w:cs="Calibri"/>
                <w:color w:val="000000" w:themeColor="text1"/>
                <w:lang w:eastAsia="en-GB"/>
              </w:rPr>
            </w:pPr>
            <w:r>
              <w:rPr>
                <w:rFonts w:ascii="Calibri" w:eastAsia="Times New Roman" w:hAnsi="Calibri" w:cs="Calibri"/>
                <w:color w:val="000000" w:themeColor="text1"/>
                <w:lang w:eastAsia="en-GB"/>
              </w:rPr>
              <w:t>Budgets are composed on a hierarchical basis, such that the level of reporting from detail to corporate summary can be obtained dependant on need.</w:t>
            </w:r>
          </w:p>
          <w:p w:rsidR="002C3B02" w:rsidRDefault="00757737" w:rsidP="004B28DA">
            <w:pPr>
              <w:spacing w:after="120"/>
              <w:rPr>
                <w:rFonts w:ascii="Calibri" w:eastAsia="Times New Roman" w:hAnsi="Calibri" w:cs="Calibri"/>
                <w:color w:val="000000" w:themeColor="text1"/>
                <w:lang w:eastAsia="en-GB"/>
              </w:rPr>
            </w:pPr>
            <w:r>
              <w:rPr>
                <w:rFonts w:ascii="Calibri" w:eastAsia="Times New Roman" w:hAnsi="Calibri" w:cs="Calibri"/>
                <w:color w:val="000000" w:themeColor="text1"/>
                <w:lang w:eastAsia="en-GB"/>
              </w:rPr>
              <w:t>The financial position is reported to Cabinet on a quarterly basis, which provides a commentary on the main risks and opportunities to date. Particularly focussing on the high value and demand led services such as Waste, Children and Adult's social care.</w:t>
            </w:r>
          </w:p>
          <w:p w:rsidR="00C728E9" w:rsidRDefault="00757737" w:rsidP="004B28DA">
            <w:pPr>
              <w:spacing w:after="120"/>
              <w:rPr>
                <w:rFonts w:ascii="Calibri" w:eastAsia="Times New Roman" w:hAnsi="Calibri" w:cs="Calibri"/>
                <w:color w:val="000000" w:themeColor="text1"/>
                <w:lang w:eastAsia="en-GB"/>
              </w:rPr>
            </w:pPr>
            <w:r>
              <w:rPr>
                <w:rFonts w:ascii="Calibri" w:eastAsia="Times New Roman" w:hAnsi="Calibri" w:cs="Calibri"/>
                <w:color w:val="000000" w:themeColor="text1"/>
                <w:lang w:eastAsia="en-GB"/>
              </w:rPr>
              <w:t>Corporate accountability for budgets is held at Director and Heads of Service levels, allowing for corrective actions to be employed effectively at an appropriate scale.</w:t>
            </w:r>
          </w:p>
          <w:p w:rsidR="002C3B02" w:rsidRPr="00A26CA5" w:rsidRDefault="00757737" w:rsidP="004B28DA">
            <w:pPr>
              <w:spacing w:after="120"/>
              <w:rPr>
                <w:rFonts w:ascii="Calibri" w:eastAsia="Times New Roman" w:hAnsi="Calibri" w:cs="Calibri"/>
                <w:color w:val="000000" w:themeColor="text1"/>
                <w:lang w:eastAsia="en-GB"/>
              </w:rPr>
            </w:pPr>
            <w:r>
              <w:rPr>
                <w:rFonts w:ascii="Calibri" w:eastAsia="Times New Roman" w:hAnsi="Calibri" w:cs="Calibri"/>
                <w:color w:val="000000" w:themeColor="text1"/>
                <w:lang w:eastAsia="en-GB"/>
              </w:rPr>
              <w:t>The Council continues to look to improve the integration of reporting across finance, performance and human resources such as to further support risk management outcomes.</w:t>
            </w:r>
          </w:p>
        </w:tc>
      </w:tr>
      <w:tr w:rsidR="00A4370C" w:rsidTr="0008581A">
        <w:trPr>
          <w:trHeight w:val="600"/>
        </w:trPr>
        <w:tc>
          <w:tcPr>
            <w:tcW w:w="4849" w:type="dxa"/>
          </w:tcPr>
          <w:p w:rsidR="008E4106" w:rsidRDefault="00757737" w:rsidP="001753F9">
            <w:pPr>
              <w:autoSpaceDE w:val="0"/>
              <w:autoSpaceDN w:val="0"/>
              <w:adjustRightInd w:val="0"/>
              <w:spacing w:after="0"/>
              <w:rPr>
                <w:rFonts w:ascii="Calibri" w:eastAsia="Times New Roman" w:hAnsi="Calibri" w:cs="Calibri"/>
                <w:color w:val="000000"/>
                <w:lang w:eastAsia="en-GB"/>
              </w:rPr>
            </w:pPr>
            <w:r w:rsidRPr="005C131D">
              <w:rPr>
                <w:rFonts w:ascii="Calibri" w:eastAsia="Times New Roman" w:hAnsi="Calibri" w:cs="Calibri"/>
                <w:color w:val="000000"/>
                <w:lang w:eastAsia="en-GB"/>
              </w:rPr>
              <w:lastRenderedPageBreak/>
              <w:t>How would you assess the</w:t>
            </w:r>
            <w:r>
              <w:rPr>
                <w:rFonts w:ascii="Calibri" w:eastAsia="Times New Roman" w:hAnsi="Calibri" w:cs="Calibri"/>
                <w:color w:val="000000"/>
                <w:lang w:eastAsia="en-GB"/>
              </w:rPr>
              <w:t xml:space="preserve"> Council’s </w:t>
            </w:r>
            <w:r w:rsidRPr="005C131D">
              <w:rPr>
                <w:rFonts w:ascii="Calibri" w:eastAsia="Times New Roman" w:hAnsi="Calibri" w:cs="Calibri"/>
                <w:color w:val="000000"/>
                <w:lang w:eastAsia="en-GB"/>
              </w:rPr>
              <w:t>arrangements for identifying and</w:t>
            </w:r>
            <w:r>
              <w:rPr>
                <w:rFonts w:ascii="Calibri" w:eastAsia="Times New Roman" w:hAnsi="Calibri" w:cs="Calibri"/>
                <w:color w:val="000000"/>
                <w:lang w:eastAsia="en-GB"/>
              </w:rPr>
              <w:t xml:space="preserve"> </w:t>
            </w:r>
            <w:r w:rsidRPr="005C131D">
              <w:rPr>
                <w:rFonts w:ascii="Calibri" w:eastAsia="Times New Roman" w:hAnsi="Calibri" w:cs="Calibri"/>
                <w:color w:val="000000"/>
                <w:lang w:eastAsia="en-GB"/>
              </w:rPr>
              <w:t>responding to the risk of fraud?</w:t>
            </w:r>
            <w:r>
              <w:rPr>
                <w:rFonts w:ascii="Calibri" w:eastAsia="Times New Roman" w:hAnsi="Calibri" w:cs="Calibri"/>
                <w:color w:val="000000"/>
                <w:lang w:eastAsia="en-GB"/>
              </w:rPr>
              <w:t xml:space="preserve"> </w:t>
            </w:r>
          </w:p>
          <w:p w:rsidR="000C1C7F" w:rsidRDefault="00D37767" w:rsidP="001753F9">
            <w:pPr>
              <w:autoSpaceDE w:val="0"/>
              <w:autoSpaceDN w:val="0"/>
              <w:adjustRightInd w:val="0"/>
              <w:spacing w:after="0"/>
              <w:rPr>
                <w:rFonts w:ascii="Calibri" w:eastAsia="Times New Roman" w:hAnsi="Calibri" w:cs="Calibri"/>
                <w:color w:val="000000"/>
                <w:lang w:eastAsia="en-GB"/>
              </w:rPr>
            </w:pPr>
          </w:p>
          <w:p w:rsidR="0008581A" w:rsidRDefault="00D37767" w:rsidP="001753F9">
            <w:pPr>
              <w:autoSpaceDE w:val="0"/>
              <w:autoSpaceDN w:val="0"/>
              <w:adjustRightInd w:val="0"/>
              <w:spacing w:after="0"/>
              <w:rPr>
                <w:rFonts w:ascii="Calibri" w:eastAsia="Times New Roman" w:hAnsi="Calibri" w:cs="Calibri"/>
                <w:color w:val="000000"/>
                <w:lang w:eastAsia="en-GB"/>
              </w:rPr>
            </w:pPr>
          </w:p>
          <w:p w:rsidR="0008581A" w:rsidRPr="00A22D93" w:rsidRDefault="00D37767" w:rsidP="001753F9">
            <w:pPr>
              <w:autoSpaceDE w:val="0"/>
              <w:autoSpaceDN w:val="0"/>
              <w:adjustRightInd w:val="0"/>
              <w:spacing w:after="0"/>
              <w:rPr>
                <w:rFonts w:ascii="Calibri" w:eastAsia="Times New Roman" w:hAnsi="Calibri" w:cs="Calibri"/>
                <w:color w:val="000000"/>
                <w:lang w:eastAsia="en-GB"/>
              </w:rPr>
            </w:pPr>
          </w:p>
        </w:tc>
        <w:tc>
          <w:tcPr>
            <w:tcW w:w="5103" w:type="dxa"/>
          </w:tcPr>
          <w:p w:rsidR="00A208D8" w:rsidRPr="00A22D93" w:rsidRDefault="00757737" w:rsidP="001B6A72">
            <w:pPr>
              <w:autoSpaceDE w:val="0"/>
              <w:autoSpaceDN w:val="0"/>
              <w:adjustRightInd w:val="0"/>
              <w:spacing w:after="120"/>
              <w:rPr>
                <w:rFonts w:ascii="Calibri" w:eastAsia="Times New Roman" w:hAnsi="Calibri" w:cs="Calibri"/>
                <w:color w:val="000000"/>
                <w:lang w:eastAsia="en-GB"/>
              </w:rPr>
            </w:pPr>
            <w:r>
              <w:rPr>
                <w:rFonts w:ascii="Calibri" w:eastAsia="Times New Roman" w:hAnsi="Calibri" w:cs="Calibri"/>
                <w:color w:val="000000"/>
                <w:lang w:eastAsia="en-GB"/>
              </w:rPr>
              <w:t>The senior audit investigator supports the Council's participation in the National Fraud Initiative, supports managers where there are reasons to consider that there may be a risk of fraud, and in some cases directly investigates allegations of fraud or impropriety.</w:t>
            </w:r>
          </w:p>
        </w:tc>
      </w:tr>
      <w:tr w:rsidR="00A4370C" w:rsidTr="0008581A">
        <w:trPr>
          <w:trHeight w:val="600"/>
        </w:trPr>
        <w:tc>
          <w:tcPr>
            <w:tcW w:w="4849" w:type="dxa"/>
          </w:tcPr>
          <w:p w:rsidR="008E4106" w:rsidRDefault="00757737" w:rsidP="00E94E92">
            <w:pPr>
              <w:autoSpaceDE w:val="0"/>
              <w:autoSpaceDN w:val="0"/>
              <w:adjustRightInd w:val="0"/>
              <w:spacing w:after="0"/>
              <w:rPr>
                <w:rFonts w:ascii="Calibri" w:eastAsia="Times New Roman" w:hAnsi="Calibri" w:cs="Calibri"/>
                <w:color w:val="000000"/>
                <w:lang w:eastAsia="en-GB"/>
              </w:rPr>
            </w:pPr>
            <w:r w:rsidRPr="005C131D">
              <w:rPr>
                <w:rFonts w:ascii="Calibri" w:eastAsia="Times New Roman" w:hAnsi="Calibri" w:cs="Calibri"/>
                <w:color w:val="000000"/>
                <w:lang w:eastAsia="en-GB"/>
              </w:rPr>
              <w:t>What has been the outcome of these</w:t>
            </w:r>
            <w:r>
              <w:rPr>
                <w:rFonts w:ascii="Calibri" w:eastAsia="Times New Roman" w:hAnsi="Calibri" w:cs="Calibri"/>
                <w:color w:val="000000"/>
                <w:lang w:eastAsia="en-GB"/>
              </w:rPr>
              <w:t xml:space="preserve"> </w:t>
            </w:r>
            <w:r w:rsidRPr="005C131D">
              <w:rPr>
                <w:rFonts w:ascii="Calibri" w:eastAsia="Times New Roman" w:hAnsi="Calibri" w:cs="Calibri"/>
                <w:color w:val="000000"/>
                <w:lang w:eastAsia="en-GB"/>
              </w:rPr>
              <w:t>arrangements so far this year?</w:t>
            </w:r>
            <w:r>
              <w:rPr>
                <w:rFonts w:ascii="Calibri" w:eastAsia="Times New Roman" w:hAnsi="Calibri" w:cs="Calibri"/>
                <w:color w:val="000000"/>
                <w:lang w:eastAsia="en-GB"/>
              </w:rPr>
              <w:t xml:space="preserve"> </w:t>
            </w:r>
          </w:p>
          <w:p w:rsidR="000C1C7F" w:rsidRDefault="00D37767" w:rsidP="00E94E92">
            <w:pPr>
              <w:autoSpaceDE w:val="0"/>
              <w:autoSpaceDN w:val="0"/>
              <w:adjustRightInd w:val="0"/>
              <w:spacing w:after="0"/>
              <w:rPr>
                <w:rFonts w:ascii="Calibri" w:eastAsia="Times New Roman" w:hAnsi="Calibri" w:cs="Calibri"/>
                <w:color w:val="000000"/>
                <w:lang w:eastAsia="en-GB"/>
              </w:rPr>
            </w:pPr>
          </w:p>
          <w:p w:rsidR="0008581A" w:rsidRDefault="00D37767" w:rsidP="00E94E92">
            <w:pPr>
              <w:autoSpaceDE w:val="0"/>
              <w:autoSpaceDN w:val="0"/>
              <w:adjustRightInd w:val="0"/>
              <w:spacing w:after="0"/>
              <w:rPr>
                <w:rFonts w:ascii="Calibri" w:eastAsia="Times New Roman" w:hAnsi="Calibri" w:cs="Calibri"/>
                <w:color w:val="000000"/>
                <w:lang w:eastAsia="en-GB"/>
              </w:rPr>
            </w:pPr>
          </w:p>
          <w:p w:rsidR="0008581A" w:rsidRPr="00A22D93" w:rsidRDefault="00D37767" w:rsidP="00E94E92">
            <w:pPr>
              <w:autoSpaceDE w:val="0"/>
              <w:autoSpaceDN w:val="0"/>
              <w:adjustRightInd w:val="0"/>
              <w:spacing w:after="0"/>
              <w:rPr>
                <w:rFonts w:ascii="Calibri" w:eastAsia="Times New Roman" w:hAnsi="Calibri" w:cs="Calibri"/>
                <w:color w:val="000000"/>
                <w:lang w:eastAsia="en-GB"/>
              </w:rPr>
            </w:pPr>
          </w:p>
        </w:tc>
        <w:tc>
          <w:tcPr>
            <w:tcW w:w="5103" w:type="dxa"/>
          </w:tcPr>
          <w:p w:rsidR="00740B0C" w:rsidRDefault="00757737">
            <w:pPr>
              <w:autoSpaceDE w:val="0"/>
              <w:autoSpaceDN w:val="0"/>
              <w:adjustRightInd w:val="0"/>
              <w:spacing w:after="120"/>
              <w:rPr>
                <w:rFonts w:ascii="Calibri" w:eastAsia="Times New Roman" w:hAnsi="Calibri" w:cs="Calibri"/>
                <w:color w:val="000000"/>
                <w:lang w:eastAsia="en-GB"/>
              </w:rPr>
            </w:pPr>
            <w:r w:rsidRPr="00FD3C10">
              <w:rPr>
                <w:rFonts w:ascii="Calibri" w:hAnsi="Calibri" w:cs="Calibri"/>
                <w:color w:val="000000"/>
                <w:lang w:eastAsia="en-GB"/>
              </w:rPr>
              <w:t xml:space="preserve">There were 49 new investigations in 2017/18, of which nine were investigated by the Internal Audit </w:t>
            </w:r>
            <w:r>
              <w:rPr>
                <w:rFonts w:ascii="Calibri" w:hAnsi="Calibri" w:cs="Calibri"/>
                <w:color w:val="000000"/>
                <w:lang w:eastAsia="en-GB"/>
              </w:rPr>
              <w:t>s</w:t>
            </w:r>
            <w:r w:rsidRPr="00FD3C10">
              <w:rPr>
                <w:rFonts w:ascii="Calibri" w:hAnsi="Calibri" w:cs="Calibri"/>
                <w:color w:val="000000"/>
                <w:lang w:eastAsia="en-GB"/>
              </w:rPr>
              <w:t xml:space="preserve">ervice and 40 by operational managers. Of these, 16 are continuing. </w:t>
            </w:r>
          </w:p>
          <w:p w:rsidR="00024850" w:rsidRDefault="00757737">
            <w:pPr>
              <w:autoSpaceDE w:val="0"/>
              <w:autoSpaceDN w:val="0"/>
              <w:adjustRightInd w:val="0"/>
              <w:spacing w:after="120"/>
              <w:rPr>
                <w:rFonts w:ascii="Calibri" w:eastAsia="Times New Roman" w:hAnsi="Calibri" w:cs="Calibri"/>
                <w:color w:val="000000"/>
                <w:lang w:eastAsia="en-GB"/>
              </w:rPr>
            </w:pPr>
            <w:r w:rsidRPr="00FD3C10">
              <w:rPr>
                <w:rFonts w:ascii="Calibri" w:hAnsi="Calibri" w:cs="Calibri"/>
                <w:color w:val="000000"/>
                <w:lang w:eastAsia="en-GB"/>
              </w:rPr>
              <w:t xml:space="preserve">No single issue has had a material impact on the </w:t>
            </w:r>
            <w:r>
              <w:rPr>
                <w:rFonts w:ascii="Calibri" w:hAnsi="Calibri" w:cs="Calibri"/>
                <w:color w:val="000000"/>
                <w:lang w:eastAsia="en-GB"/>
              </w:rPr>
              <w:t>C</w:t>
            </w:r>
            <w:r w:rsidRPr="00FD3C10">
              <w:rPr>
                <w:rFonts w:ascii="Calibri" w:hAnsi="Calibri" w:cs="Calibri"/>
                <w:color w:val="000000"/>
                <w:lang w:eastAsia="en-GB"/>
              </w:rPr>
              <w:t xml:space="preserve">ouncil, or would prompt a reassessment of the </w:t>
            </w:r>
            <w:r>
              <w:rPr>
                <w:rFonts w:ascii="Calibri" w:hAnsi="Calibri" w:cs="Calibri"/>
                <w:color w:val="000000"/>
                <w:lang w:eastAsia="en-GB"/>
              </w:rPr>
              <w:t>C</w:t>
            </w:r>
            <w:r w:rsidRPr="00FD3C10">
              <w:rPr>
                <w:rFonts w:ascii="Calibri" w:hAnsi="Calibri" w:cs="Calibri"/>
                <w:color w:val="000000"/>
                <w:lang w:eastAsia="en-GB"/>
              </w:rPr>
              <w:t>ouncil's overall control environment. However there are a small number of outcomes to report that may be of interest to</w:t>
            </w:r>
            <w:r>
              <w:rPr>
                <w:rFonts w:ascii="Calibri" w:eastAsia="Times New Roman" w:hAnsi="Calibri" w:cs="Calibri"/>
                <w:color w:val="000000"/>
                <w:lang w:eastAsia="en-GB"/>
              </w:rPr>
              <w:t xml:space="preserve"> Grant Thornton.</w:t>
            </w:r>
          </w:p>
          <w:p w:rsidR="00740B0C" w:rsidRPr="00FD3C10" w:rsidRDefault="00757737" w:rsidP="00FD3C10">
            <w:pPr>
              <w:autoSpaceDE w:val="0"/>
              <w:autoSpaceDN w:val="0"/>
              <w:adjustRightInd w:val="0"/>
              <w:spacing w:after="120"/>
              <w:rPr>
                <w:rFonts w:ascii="Calibri" w:eastAsia="Times New Roman" w:hAnsi="Calibri" w:cs="Calibri"/>
                <w:color w:val="000000"/>
                <w:lang w:eastAsia="en-GB"/>
              </w:rPr>
            </w:pPr>
            <w:r w:rsidRPr="00FD3C10">
              <w:rPr>
                <w:rFonts w:ascii="Calibri" w:eastAsia="Times New Roman" w:hAnsi="Calibri" w:cs="Calibri"/>
                <w:color w:val="000000"/>
                <w:lang w:eastAsia="en-GB"/>
              </w:rPr>
              <w:t xml:space="preserve">The proactive counter fraud data matching exercise that concluded in December 2017 identified overpayments in relation to pensions, VAT, and duplicate payments </w:t>
            </w:r>
            <w:r w:rsidR="00E95965">
              <w:rPr>
                <w:rFonts w:ascii="Calibri" w:eastAsia="Times New Roman" w:hAnsi="Calibri" w:cs="Calibri"/>
                <w:color w:val="000000"/>
                <w:lang w:eastAsia="en-GB"/>
              </w:rPr>
              <w:t>amounting to</w:t>
            </w:r>
            <w:r w:rsidR="00F90047">
              <w:rPr>
                <w:rFonts w:ascii="Calibri" w:eastAsia="Times New Roman" w:hAnsi="Calibri" w:cs="Calibri"/>
                <w:color w:val="000000"/>
                <w:lang w:eastAsia="en-GB"/>
              </w:rPr>
              <w:t xml:space="preserve"> almost</w:t>
            </w:r>
            <w:r w:rsidRPr="00FD3C10">
              <w:rPr>
                <w:rFonts w:ascii="Calibri" w:eastAsia="Times New Roman" w:hAnsi="Calibri" w:cs="Calibri"/>
                <w:color w:val="000000"/>
                <w:lang w:eastAsia="en-GB"/>
              </w:rPr>
              <w:t xml:space="preserve"> £91</w:t>
            </w:r>
            <w:r w:rsidR="00E95965">
              <w:rPr>
                <w:rFonts w:ascii="Calibri" w:eastAsia="Times New Roman" w:hAnsi="Calibri" w:cs="Calibri"/>
                <w:color w:val="000000"/>
                <w:lang w:eastAsia="en-GB"/>
              </w:rPr>
              <w:t>k</w:t>
            </w:r>
            <w:r w:rsidRPr="00FD3C10">
              <w:rPr>
                <w:rFonts w:ascii="Calibri" w:eastAsia="Times New Roman" w:hAnsi="Calibri" w:cs="Calibri"/>
                <w:color w:val="000000"/>
                <w:lang w:eastAsia="en-GB"/>
              </w:rPr>
              <w:t xml:space="preserve"> in total which are being reclaimed. Further matches were received in December 2017 that are currently being investigated in relation to pensions, residential care homes and personal budgets.</w:t>
            </w:r>
          </w:p>
          <w:p w:rsidR="00740B0C" w:rsidRPr="00FD3C10" w:rsidRDefault="00757737" w:rsidP="00FD3C10">
            <w:pPr>
              <w:autoSpaceDE w:val="0"/>
              <w:autoSpaceDN w:val="0"/>
              <w:adjustRightInd w:val="0"/>
              <w:spacing w:after="120"/>
              <w:rPr>
                <w:rFonts w:ascii="Calibri" w:eastAsia="Times New Roman" w:hAnsi="Calibri" w:cs="Calibri"/>
                <w:color w:val="000000"/>
                <w:lang w:eastAsia="en-GB"/>
              </w:rPr>
            </w:pPr>
            <w:r w:rsidRPr="00FD3C10">
              <w:rPr>
                <w:rFonts w:ascii="Calibri" w:eastAsia="Times New Roman" w:hAnsi="Calibri" w:cs="Calibri"/>
                <w:color w:val="000000"/>
                <w:lang w:eastAsia="en-GB"/>
              </w:rPr>
              <w:t xml:space="preserve">During the year </w:t>
            </w:r>
            <w:r w:rsidR="00E95965">
              <w:rPr>
                <w:rFonts w:ascii="Calibri" w:eastAsia="Times New Roman" w:hAnsi="Calibri" w:cs="Calibri"/>
                <w:color w:val="000000"/>
                <w:lang w:eastAsia="en-GB"/>
              </w:rPr>
              <w:t>funds were</w:t>
            </w:r>
            <w:r w:rsidRPr="00FD3C10">
              <w:rPr>
                <w:rFonts w:ascii="Calibri" w:eastAsia="Times New Roman" w:hAnsi="Calibri" w:cs="Calibri"/>
                <w:color w:val="000000"/>
                <w:lang w:eastAsia="en-GB"/>
              </w:rPr>
              <w:t xml:space="preserve"> recovered from </w:t>
            </w:r>
            <w:r w:rsidR="00E95965">
              <w:rPr>
                <w:rFonts w:ascii="Calibri" w:eastAsia="Times New Roman" w:hAnsi="Calibri" w:cs="Calibri"/>
                <w:color w:val="000000"/>
                <w:lang w:eastAsia="en-GB"/>
              </w:rPr>
              <w:t>a</w:t>
            </w:r>
            <w:r w:rsidRPr="00FD3C10">
              <w:rPr>
                <w:rFonts w:ascii="Calibri" w:eastAsia="Times New Roman" w:hAnsi="Calibri" w:cs="Calibri"/>
                <w:color w:val="000000"/>
                <w:lang w:eastAsia="en-GB"/>
              </w:rPr>
              <w:t xml:space="preserve"> former </w:t>
            </w:r>
            <w:r w:rsidR="00E95965">
              <w:rPr>
                <w:rFonts w:ascii="Calibri" w:eastAsia="Times New Roman" w:hAnsi="Calibri" w:cs="Calibri"/>
                <w:color w:val="000000"/>
                <w:lang w:eastAsia="en-GB"/>
              </w:rPr>
              <w:t>employee</w:t>
            </w:r>
            <w:r w:rsidRPr="00FD3C10">
              <w:rPr>
                <w:rFonts w:ascii="Calibri" w:eastAsia="Times New Roman" w:hAnsi="Calibri" w:cs="Calibri"/>
                <w:color w:val="000000"/>
                <w:lang w:eastAsia="en-GB"/>
              </w:rPr>
              <w:t xml:space="preserve"> convicted of fraud. The senior audit </w:t>
            </w:r>
            <w:r w:rsidRPr="00FD3C10">
              <w:rPr>
                <w:rFonts w:ascii="Calibri" w:eastAsia="Times New Roman" w:hAnsi="Calibri" w:cs="Calibri"/>
                <w:color w:val="000000"/>
                <w:lang w:eastAsia="en-GB"/>
              </w:rPr>
              <w:lastRenderedPageBreak/>
              <w:t>investigator is continuing to work to recover additional funds</w:t>
            </w:r>
            <w:r w:rsidR="00E95965">
              <w:rPr>
                <w:rFonts w:ascii="Calibri" w:eastAsia="Times New Roman" w:hAnsi="Calibri" w:cs="Calibri"/>
                <w:color w:val="000000"/>
                <w:lang w:eastAsia="en-GB"/>
              </w:rPr>
              <w:t xml:space="preserve"> where possible</w:t>
            </w:r>
            <w:r w:rsidRPr="00FD3C10">
              <w:rPr>
                <w:rFonts w:ascii="Calibri" w:eastAsia="Times New Roman" w:hAnsi="Calibri" w:cs="Calibri"/>
                <w:color w:val="000000"/>
                <w:lang w:eastAsia="en-GB"/>
              </w:rPr>
              <w:t>.</w:t>
            </w:r>
          </w:p>
          <w:p w:rsidR="00740B0C" w:rsidRPr="00FD3C10" w:rsidRDefault="00757737" w:rsidP="00FD3C10">
            <w:pPr>
              <w:autoSpaceDE w:val="0"/>
              <w:autoSpaceDN w:val="0"/>
              <w:adjustRightInd w:val="0"/>
              <w:spacing w:after="120"/>
              <w:rPr>
                <w:rFonts w:ascii="Calibri" w:eastAsia="Times New Roman" w:hAnsi="Calibri" w:cs="Calibri"/>
                <w:color w:val="000000"/>
                <w:lang w:eastAsia="en-GB"/>
              </w:rPr>
            </w:pPr>
            <w:r w:rsidRPr="00FD3C10">
              <w:rPr>
                <w:rFonts w:ascii="Calibri" w:eastAsia="Times New Roman" w:hAnsi="Calibri" w:cs="Calibri"/>
                <w:color w:val="000000"/>
                <w:lang w:eastAsia="en-GB"/>
              </w:rPr>
              <w:t xml:space="preserve">The </w:t>
            </w:r>
            <w:r>
              <w:rPr>
                <w:rFonts w:ascii="Calibri" w:eastAsia="Times New Roman" w:hAnsi="Calibri" w:cs="Calibri"/>
                <w:color w:val="000000"/>
                <w:lang w:eastAsia="en-GB"/>
              </w:rPr>
              <w:t>C</w:t>
            </w:r>
            <w:r w:rsidRPr="00FD3C10">
              <w:rPr>
                <w:rFonts w:ascii="Calibri" w:eastAsia="Times New Roman" w:hAnsi="Calibri" w:cs="Calibri"/>
                <w:color w:val="000000"/>
                <w:lang w:eastAsia="en-GB"/>
              </w:rPr>
              <w:t xml:space="preserve">ouncil, like other organisations, is </w:t>
            </w:r>
            <w:r>
              <w:rPr>
                <w:rFonts w:ascii="Calibri" w:eastAsia="Times New Roman" w:hAnsi="Calibri" w:cs="Calibri"/>
                <w:color w:val="000000"/>
                <w:lang w:eastAsia="en-GB"/>
              </w:rPr>
              <w:t>often</w:t>
            </w:r>
            <w:r w:rsidRPr="00FD3C10">
              <w:rPr>
                <w:rFonts w:ascii="Calibri" w:eastAsia="Times New Roman" w:hAnsi="Calibri" w:cs="Calibri"/>
                <w:color w:val="000000"/>
                <w:lang w:eastAsia="en-GB"/>
              </w:rPr>
              <w:t xml:space="preserve"> targeted by fraudsters attempting to replace suppliers' bank details with their own bank details. On one occasion (as far is as known) fraudsters intercepted emails between a supplier and a </w:t>
            </w:r>
            <w:r>
              <w:rPr>
                <w:rFonts w:ascii="Calibri" w:eastAsia="Times New Roman" w:hAnsi="Calibri" w:cs="Calibri"/>
                <w:color w:val="000000"/>
                <w:lang w:eastAsia="en-GB"/>
              </w:rPr>
              <w:t>C</w:t>
            </w:r>
            <w:r w:rsidRPr="00FD3C10">
              <w:rPr>
                <w:rFonts w:ascii="Calibri" w:eastAsia="Times New Roman" w:hAnsi="Calibri" w:cs="Calibri"/>
                <w:color w:val="000000"/>
                <w:lang w:eastAsia="en-GB"/>
              </w:rPr>
              <w:t>ouncil officer and successfully impersonated the supplier.</w:t>
            </w:r>
          </w:p>
          <w:p w:rsidR="00740B0C" w:rsidRPr="00FD3C10" w:rsidRDefault="00757737" w:rsidP="00FD3C10">
            <w:pPr>
              <w:autoSpaceDE w:val="0"/>
              <w:autoSpaceDN w:val="0"/>
              <w:adjustRightInd w:val="0"/>
              <w:spacing w:after="120"/>
              <w:rPr>
                <w:rFonts w:ascii="Calibri" w:eastAsia="Times New Roman" w:hAnsi="Calibri" w:cs="Calibri"/>
                <w:color w:val="000000"/>
                <w:lang w:eastAsia="en-GB"/>
              </w:rPr>
            </w:pPr>
            <w:r w:rsidRPr="00FD3C10">
              <w:rPr>
                <w:rFonts w:ascii="Calibri" w:eastAsia="Times New Roman" w:hAnsi="Calibri" w:cs="Calibri"/>
                <w:color w:val="000000"/>
                <w:lang w:eastAsia="en-GB"/>
              </w:rPr>
              <w:t xml:space="preserve">A full review of the procedures for changing bank account details has been undertaken by the Procurement Information Management Team with assistance from the Internal Audit </w:t>
            </w:r>
            <w:r w:rsidR="00E95965">
              <w:rPr>
                <w:rFonts w:ascii="Calibri" w:eastAsia="Times New Roman" w:hAnsi="Calibri" w:cs="Calibri"/>
                <w:color w:val="000000"/>
                <w:lang w:eastAsia="en-GB"/>
              </w:rPr>
              <w:t>s</w:t>
            </w:r>
            <w:r w:rsidRPr="00FD3C10">
              <w:rPr>
                <w:rFonts w:ascii="Calibri" w:eastAsia="Times New Roman" w:hAnsi="Calibri" w:cs="Calibri"/>
                <w:color w:val="000000"/>
                <w:lang w:eastAsia="en-GB"/>
              </w:rPr>
              <w:t>ervice and the process by which bank account details are changed has since been strengthened.</w:t>
            </w:r>
          </w:p>
          <w:p w:rsidR="00740B0C" w:rsidRPr="00FD3C10" w:rsidRDefault="00757737">
            <w:pPr>
              <w:autoSpaceDE w:val="0"/>
              <w:autoSpaceDN w:val="0"/>
              <w:adjustRightInd w:val="0"/>
              <w:spacing w:after="120"/>
              <w:rPr>
                <w:rFonts w:ascii="Calibri" w:hAnsi="Calibri" w:cs="Calibri"/>
                <w:color w:val="000000"/>
                <w:lang w:eastAsia="en-GB"/>
              </w:rPr>
            </w:pPr>
            <w:r w:rsidRPr="00FD3C10">
              <w:rPr>
                <w:rFonts w:ascii="Calibri" w:hAnsi="Calibri" w:cs="Calibri"/>
                <w:color w:val="000000"/>
                <w:lang w:eastAsia="en-GB"/>
              </w:rPr>
              <w:t>The Debt Recovery team involve the senior audit investigator where there are indications of fraud</w:t>
            </w:r>
            <w:r w:rsidR="00E95965">
              <w:rPr>
                <w:rFonts w:ascii="Calibri" w:hAnsi="Calibri" w:cs="Calibri"/>
                <w:color w:val="000000"/>
                <w:lang w:eastAsia="en-GB"/>
              </w:rPr>
              <w:t xml:space="preserve"> relating to unpaid service user contributions</w:t>
            </w:r>
            <w:r w:rsidRPr="00FD3C10">
              <w:rPr>
                <w:rFonts w:ascii="Calibri" w:hAnsi="Calibri" w:cs="Calibri"/>
                <w:color w:val="000000"/>
                <w:lang w:eastAsia="en-GB"/>
              </w:rPr>
              <w:t>. He was involved in four cases of fraud by the relatives of the service users or by the owners of care homes.  Two of these cases remain ongoing.</w:t>
            </w:r>
          </w:p>
          <w:p w:rsidR="00A208D8" w:rsidRPr="00A22D93" w:rsidRDefault="00757737">
            <w:pPr>
              <w:autoSpaceDE w:val="0"/>
              <w:autoSpaceDN w:val="0"/>
              <w:adjustRightInd w:val="0"/>
              <w:spacing w:after="120"/>
              <w:rPr>
                <w:rFonts w:ascii="Calibri" w:eastAsia="Times New Roman" w:hAnsi="Calibri" w:cs="Calibri"/>
                <w:color w:val="000000"/>
                <w:lang w:eastAsia="en-GB"/>
              </w:rPr>
            </w:pPr>
            <w:r>
              <w:rPr>
                <w:rFonts w:ascii="Calibri" w:hAnsi="Calibri" w:cs="Calibri"/>
                <w:color w:val="000000"/>
                <w:lang w:eastAsia="en-GB"/>
              </w:rPr>
              <w:t>As</w:t>
            </w:r>
            <w:r w:rsidRPr="00FD3C10">
              <w:rPr>
                <w:rFonts w:ascii="Calibri" w:hAnsi="Calibri" w:cs="Calibri"/>
                <w:color w:val="000000"/>
                <w:lang w:eastAsia="en-GB"/>
              </w:rPr>
              <w:t xml:space="preserve"> last year, the greatest single source of investigations for the senior audit investigator is direct payments to social care service users. Over 2017/18 he has been involved in 22 cases relating to direct payments (some of which are ongoing from earlier years).</w:t>
            </w:r>
          </w:p>
        </w:tc>
      </w:tr>
      <w:tr w:rsidR="00A4370C" w:rsidTr="0008581A">
        <w:trPr>
          <w:trHeight w:val="600"/>
        </w:trPr>
        <w:tc>
          <w:tcPr>
            <w:tcW w:w="4849" w:type="dxa"/>
          </w:tcPr>
          <w:p w:rsidR="008E4106" w:rsidRDefault="00757737" w:rsidP="00E94E92">
            <w:pPr>
              <w:autoSpaceDE w:val="0"/>
              <w:autoSpaceDN w:val="0"/>
              <w:adjustRightInd w:val="0"/>
              <w:spacing w:after="0"/>
              <w:rPr>
                <w:rFonts w:ascii="Calibri" w:eastAsia="Times New Roman" w:hAnsi="Calibri" w:cs="Calibri"/>
                <w:color w:val="000000"/>
                <w:lang w:eastAsia="en-GB"/>
              </w:rPr>
            </w:pPr>
            <w:r w:rsidRPr="005C131D">
              <w:rPr>
                <w:rFonts w:ascii="Calibri" w:eastAsia="Times New Roman" w:hAnsi="Calibri" w:cs="Calibri"/>
                <w:color w:val="000000"/>
                <w:lang w:eastAsia="en-GB"/>
              </w:rPr>
              <w:lastRenderedPageBreak/>
              <w:t>What have you determined to be the</w:t>
            </w:r>
            <w:r>
              <w:rPr>
                <w:rFonts w:ascii="Calibri" w:eastAsia="Times New Roman" w:hAnsi="Calibri" w:cs="Calibri"/>
                <w:color w:val="000000"/>
                <w:lang w:eastAsia="en-GB"/>
              </w:rPr>
              <w:t xml:space="preserve"> </w:t>
            </w:r>
            <w:r w:rsidRPr="005C131D">
              <w:rPr>
                <w:rFonts w:ascii="Calibri" w:eastAsia="Times New Roman" w:hAnsi="Calibri" w:cs="Calibri"/>
                <w:color w:val="000000"/>
                <w:lang w:eastAsia="en-GB"/>
              </w:rPr>
              <w:t>classes of accounts, transactions and</w:t>
            </w:r>
            <w:r>
              <w:rPr>
                <w:rFonts w:ascii="Calibri" w:eastAsia="Times New Roman" w:hAnsi="Calibri" w:cs="Calibri"/>
                <w:color w:val="000000"/>
                <w:lang w:eastAsia="en-GB"/>
              </w:rPr>
              <w:t xml:space="preserve"> </w:t>
            </w:r>
            <w:r w:rsidRPr="005C131D">
              <w:rPr>
                <w:rFonts w:ascii="Calibri" w:eastAsia="Times New Roman" w:hAnsi="Calibri" w:cs="Calibri"/>
                <w:color w:val="000000"/>
                <w:lang w:eastAsia="en-GB"/>
              </w:rPr>
              <w:t>disclosures most at risk to fraud?</w:t>
            </w:r>
          </w:p>
          <w:p w:rsidR="000C1C7F" w:rsidRDefault="00D37767" w:rsidP="00E94E92">
            <w:pPr>
              <w:autoSpaceDE w:val="0"/>
              <w:autoSpaceDN w:val="0"/>
              <w:adjustRightInd w:val="0"/>
              <w:spacing w:after="0"/>
              <w:rPr>
                <w:rFonts w:ascii="Calibri" w:eastAsia="Times New Roman" w:hAnsi="Calibri" w:cs="Calibri"/>
                <w:color w:val="000000"/>
                <w:lang w:eastAsia="en-GB"/>
              </w:rPr>
            </w:pPr>
          </w:p>
          <w:p w:rsidR="0008581A" w:rsidRPr="00A22D93" w:rsidRDefault="00D37767" w:rsidP="00E94E92">
            <w:pPr>
              <w:autoSpaceDE w:val="0"/>
              <w:autoSpaceDN w:val="0"/>
              <w:adjustRightInd w:val="0"/>
              <w:spacing w:after="0"/>
              <w:rPr>
                <w:rFonts w:ascii="Calibri" w:eastAsia="Times New Roman" w:hAnsi="Calibri" w:cs="Calibri"/>
                <w:color w:val="000000"/>
                <w:lang w:eastAsia="en-GB"/>
              </w:rPr>
            </w:pPr>
          </w:p>
        </w:tc>
        <w:tc>
          <w:tcPr>
            <w:tcW w:w="5103" w:type="dxa"/>
          </w:tcPr>
          <w:p w:rsidR="00941EC2" w:rsidRDefault="00757737" w:rsidP="00A26CA5">
            <w:pPr>
              <w:spacing w:after="0"/>
              <w:rPr>
                <w:rFonts w:ascii="Calibri" w:eastAsia="Times New Roman" w:hAnsi="Calibri" w:cs="Calibri"/>
                <w:color w:val="000000"/>
                <w:lang w:eastAsia="en-GB"/>
              </w:rPr>
            </w:pPr>
            <w:r>
              <w:rPr>
                <w:rFonts w:ascii="Calibri" w:eastAsia="Times New Roman" w:hAnsi="Calibri" w:cs="Calibri"/>
                <w:color w:val="000000"/>
                <w:lang w:eastAsia="en-GB"/>
              </w:rPr>
              <w:t>Clearly all financial systems are susceptible to fraud. However the transactions that yield the greatest number of potential and actual frauds as well as some of the largest values, are direct payments to service users or their representatives. Procurement is also another class of transaction considered to be most at risk to fraud.</w:t>
            </w:r>
          </w:p>
          <w:p w:rsidR="007E75A0" w:rsidRPr="00A26CA5" w:rsidRDefault="00D37767" w:rsidP="00A26CA5">
            <w:pPr>
              <w:spacing w:after="0"/>
              <w:rPr>
                <w:rFonts w:ascii="Calibri" w:eastAsia="Times New Roman" w:hAnsi="Calibri" w:cs="Calibri"/>
                <w:color w:val="FF0000"/>
                <w:lang w:eastAsia="en-GB"/>
              </w:rPr>
            </w:pPr>
          </w:p>
        </w:tc>
      </w:tr>
      <w:tr w:rsidR="00A4370C" w:rsidTr="0008581A">
        <w:trPr>
          <w:trHeight w:val="600"/>
        </w:trPr>
        <w:tc>
          <w:tcPr>
            <w:tcW w:w="4849" w:type="dxa"/>
          </w:tcPr>
          <w:p w:rsidR="0008581A" w:rsidRPr="00A22D93" w:rsidRDefault="00757737" w:rsidP="00E94E92">
            <w:pPr>
              <w:autoSpaceDE w:val="0"/>
              <w:autoSpaceDN w:val="0"/>
              <w:adjustRightInd w:val="0"/>
              <w:spacing w:after="0"/>
              <w:rPr>
                <w:rFonts w:ascii="Calibri" w:eastAsia="Times New Roman" w:hAnsi="Calibri" w:cs="Calibri"/>
                <w:color w:val="000000"/>
                <w:lang w:eastAsia="en-GB"/>
              </w:rPr>
            </w:pPr>
            <w:r w:rsidRPr="005C131D">
              <w:rPr>
                <w:rFonts w:ascii="Calibri" w:eastAsia="Times New Roman" w:hAnsi="Calibri" w:cs="Calibri"/>
                <w:color w:val="000000"/>
                <w:lang w:eastAsia="en-GB"/>
              </w:rPr>
              <w:t>Are you aware of any whistle blowing</w:t>
            </w:r>
            <w:r>
              <w:rPr>
                <w:rFonts w:ascii="Calibri" w:eastAsia="Times New Roman" w:hAnsi="Calibri" w:cs="Calibri"/>
                <w:color w:val="000000"/>
                <w:lang w:eastAsia="en-GB"/>
              </w:rPr>
              <w:t xml:space="preserve"> </w:t>
            </w:r>
            <w:r w:rsidRPr="005C131D">
              <w:rPr>
                <w:rFonts w:ascii="Calibri" w:eastAsia="Times New Roman" w:hAnsi="Calibri" w:cs="Calibri"/>
                <w:color w:val="000000"/>
                <w:lang w:eastAsia="en-GB"/>
              </w:rPr>
              <w:t>potential or complaints by potential</w:t>
            </w:r>
            <w:r>
              <w:rPr>
                <w:rFonts w:ascii="Calibri" w:eastAsia="Times New Roman" w:hAnsi="Calibri" w:cs="Calibri"/>
                <w:color w:val="000000"/>
                <w:lang w:eastAsia="en-GB"/>
              </w:rPr>
              <w:t xml:space="preserve"> </w:t>
            </w:r>
            <w:r w:rsidRPr="005C131D">
              <w:rPr>
                <w:rFonts w:ascii="Calibri" w:eastAsia="Times New Roman" w:hAnsi="Calibri" w:cs="Calibri"/>
                <w:color w:val="000000"/>
                <w:lang w:eastAsia="en-GB"/>
              </w:rPr>
              <w:t>whistle blowers? If so, what has been</w:t>
            </w:r>
            <w:r>
              <w:rPr>
                <w:rFonts w:ascii="Calibri" w:eastAsia="Times New Roman" w:hAnsi="Calibri" w:cs="Calibri"/>
                <w:color w:val="000000"/>
                <w:lang w:eastAsia="en-GB"/>
              </w:rPr>
              <w:t xml:space="preserve"> </w:t>
            </w:r>
            <w:r w:rsidRPr="005C131D">
              <w:rPr>
                <w:rFonts w:ascii="Calibri" w:eastAsia="Times New Roman" w:hAnsi="Calibri" w:cs="Calibri"/>
                <w:color w:val="000000"/>
                <w:lang w:eastAsia="en-GB"/>
              </w:rPr>
              <w:t>your response?</w:t>
            </w:r>
          </w:p>
        </w:tc>
        <w:tc>
          <w:tcPr>
            <w:tcW w:w="5103" w:type="dxa"/>
          </w:tcPr>
          <w:p w:rsidR="00740B0C" w:rsidRDefault="00757737" w:rsidP="00FD3C10">
            <w:pPr>
              <w:autoSpaceDE w:val="0"/>
              <w:autoSpaceDN w:val="0"/>
              <w:adjustRightInd w:val="0"/>
              <w:spacing w:after="120"/>
              <w:rPr>
                <w:rFonts w:ascii="Calibri" w:eastAsia="Times New Roman" w:hAnsi="Calibri" w:cs="Calibri"/>
                <w:color w:val="000000"/>
                <w:lang w:eastAsia="en-GB"/>
              </w:rPr>
            </w:pPr>
            <w:r w:rsidRPr="00DE2008">
              <w:rPr>
                <w:rFonts w:ascii="Calibri" w:eastAsia="Times New Roman" w:hAnsi="Calibri" w:cs="Calibri"/>
                <w:color w:val="000000"/>
                <w:lang w:eastAsia="en-GB"/>
              </w:rPr>
              <w:t xml:space="preserve">The </w:t>
            </w:r>
            <w:r>
              <w:rPr>
                <w:rFonts w:ascii="Calibri" w:eastAsia="Times New Roman" w:hAnsi="Calibri" w:cs="Calibri"/>
                <w:color w:val="000000"/>
                <w:lang w:eastAsia="en-GB"/>
              </w:rPr>
              <w:t>C</w:t>
            </w:r>
            <w:r w:rsidRPr="00DE2008">
              <w:rPr>
                <w:rFonts w:ascii="Calibri" w:eastAsia="Times New Roman" w:hAnsi="Calibri" w:cs="Calibri"/>
                <w:color w:val="000000"/>
                <w:lang w:eastAsia="en-GB"/>
              </w:rPr>
              <w:t>ouncil's whistleblowing helpline received 15 referrals (although some related to the same issues) of which six related to financial issues and nine to human resource concerns.</w:t>
            </w:r>
            <w:r>
              <w:rPr>
                <w:rFonts w:ascii="Calibri" w:eastAsia="Times New Roman" w:hAnsi="Calibri" w:cs="Calibri"/>
                <w:color w:val="000000"/>
                <w:lang w:eastAsia="en-GB"/>
              </w:rPr>
              <w:t xml:space="preserve"> All have been investigated either by the senior audit investigator or by the Human Resources </w:t>
            </w:r>
            <w:r w:rsidR="00E95965">
              <w:rPr>
                <w:rFonts w:ascii="Calibri" w:eastAsia="Times New Roman" w:hAnsi="Calibri" w:cs="Calibri"/>
                <w:color w:val="000000"/>
                <w:lang w:eastAsia="en-GB"/>
              </w:rPr>
              <w:t>s</w:t>
            </w:r>
            <w:r>
              <w:rPr>
                <w:rFonts w:ascii="Calibri" w:eastAsia="Times New Roman" w:hAnsi="Calibri" w:cs="Calibri"/>
                <w:color w:val="000000"/>
                <w:lang w:eastAsia="en-GB"/>
              </w:rPr>
              <w:t>ervice.</w:t>
            </w:r>
          </w:p>
          <w:p w:rsidR="00327BD1" w:rsidRPr="00327BD1" w:rsidRDefault="00757737" w:rsidP="004B28DA">
            <w:pPr>
              <w:autoSpaceDE w:val="0"/>
              <w:autoSpaceDN w:val="0"/>
              <w:adjustRightInd w:val="0"/>
              <w:spacing w:after="0"/>
              <w:rPr>
                <w:rFonts w:ascii="Calibri" w:eastAsia="Times New Roman" w:hAnsi="Calibri" w:cs="Calibri"/>
                <w:color w:val="000000"/>
                <w:lang w:eastAsia="en-GB"/>
              </w:rPr>
            </w:pPr>
            <w:r>
              <w:rPr>
                <w:rFonts w:ascii="Calibri" w:eastAsia="Times New Roman" w:hAnsi="Calibri" w:cs="Calibri"/>
                <w:color w:val="000000"/>
                <w:lang w:eastAsia="en-GB"/>
              </w:rPr>
              <w:t>T</w:t>
            </w:r>
            <w:r w:rsidRPr="00327BD1">
              <w:rPr>
                <w:rFonts w:ascii="Calibri" w:eastAsia="Times New Roman" w:hAnsi="Calibri" w:cs="Calibri"/>
                <w:color w:val="000000"/>
                <w:lang w:eastAsia="en-GB"/>
              </w:rPr>
              <w:t>he whistleblowing issues investigated</w:t>
            </w:r>
            <w:r>
              <w:rPr>
                <w:rFonts w:ascii="Calibri" w:eastAsia="Times New Roman" w:hAnsi="Calibri" w:cs="Calibri"/>
                <w:color w:val="000000"/>
                <w:lang w:eastAsia="en-GB"/>
              </w:rPr>
              <w:t xml:space="preserve"> have</w:t>
            </w:r>
            <w:r w:rsidRPr="00327BD1">
              <w:rPr>
                <w:rFonts w:ascii="Calibri" w:eastAsia="Times New Roman" w:hAnsi="Calibri" w:cs="Calibri"/>
                <w:color w:val="000000"/>
                <w:lang w:eastAsia="en-GB"/>
              </w:rPr>
              <w:t xml:space="preserve"> resulted in:</w:t>
            </w:r>
          </w:p>
          <w:p w:rsidR="00327BD1" w:rsidRPr="004B28DA" w:rsidRDefault="00757737" w:rsidP="004B28DA">
            <w:pPr>
              <w:pStyle w:val="ListParagraph"/>
              <w:numPr>
                <w:ilvl w:val="0"/>
                <w:numId w:val="45"/>
              </w:numPr>
              <w:autoSpaceDE w:val="0"/>
              <w:autoSpaceDN w:val="0"/>
              <w:adjustRightInd w:val="0"/>
              <w:ind w:left="317" w:hanging="284"/>
              <w:rPr>
                <w:rFonts w:ascii="Calibri" w:hAnsi="Calibri" w:cs="Calibri"/>
                <w:color w:val="000000"/>
                <w:szCs w:val="22"/>
              </w:rPr>
            </w:pPr>
            <w:r w:rsidRPr="004B28DA">
              <w:rPr>
                <w:rFonts w:ascii="Calibri" w:hAnsi="Calibri" w:cs="Calibri"/>
                <w:color w:val="000000"/>
                <w:sz w:val="22"/>
                <w:szCs w:val="22"/>
              </w:rPr>
              <w:t>Ongoing investigations of safeguarding concerns and allegations of falsifying records;</w:t>
            </w:r>
          </w:p>
          <w:p w:rsidR="00327BD1" w:rsidRPr="004B28DA" w:rsidRDefault="00757737" w:rsidP="004B28DA">
            <w:pPr>
              <w:pStyle w:val="ListParagraph"/>
              <w:numPr>
                <w:ilvl w:val="0"/>
                <w:numId w:val="45"/>
              </w:numPr>
              <w:autoSpaceDE w:val="0"/>
              <w:autoSpaceDN w:val="0"/>
              <w:adjustRightInd w:val="0"/>
              <w:ind w:left="317" w:hanging="284"/>
              <w:rPr>
                <w:rFonts w:ascii="Calibri" w:hAnsi="Calibri" w:cs="Calibri"/>
                <w:color w:val="000000"/>
                <w:szCs w:val="22"/>
              </w:rPr>
            </w:pPr>
            <w:r w:rsidRPr="004B28DA">
              <w:rPr>
                <w:rFonts w:ascii="Calibri" w:hAnsi="Calibri" w:cs="Calibri"/>
                <w:color w:val="000000"/>
                <w:sz w:val="22"/>
                <w:szCs w:val="22"/>
              </w:rPr>
              <w:t>A reminder being given about the Council's no-smoking policy;</w:t>
            </w:r>
          </w:p>
          <w:p w:rsidR="00327BD1" w:rsidRPr="004B28DA" w:rsidRDefault="00757737" w:rsidP="004B28DA">
            <w:pPr>
              <w:pStyle w:val="ListParagraph"/>
              <w:numPr>
                <w:ilvl w:val="0"/>
                <w:numId w:val="45"/>
              </w:numPr>
              <w:autoSpaceDE w:val="0"/>
              <w:autoSpaceDN w:val="0"/>
              <w:adjustRightInd w:val="0"/>
              <w:ind w:left="317" w:hanging="284"/>
              <w:rPr>
                <w:rFonts w:ascii="Calibri" w:hAnsi="Calibri" w:cs="Calibri"/>
                <w:color w:val="000000"/>
                <w:szCs w:val="22"/>
              </w:rPr>
            </w:pPr>
            <w:r w:rsidRPr="004B28DA">
              <w:rPr>
                <w:rFonts w:ascii="Calibri" w:hAnsi="Calibri" w:cs="Calibri"/>
                <w:color w:val="000000"/>
                <w:sz w:val="22"/>
                <w:szCs w:val="22"/>
              </w:rPr>
              <w:t>An investigation into the provision of inappropriate advice;</w:t>
            </w:r>
          </w:p>
          <w:p w:rsidR="00327BD1" w:rsidRPr="004B28DA" w:rsidRDefault="00757737" w:rsidP="004B28DA">
            <w:pPr>
              <w:pStyle w:val="ListParagraph"/>
              <w:numPr>
                <w:ilvl w:val="0"/>
                <w:numId w:val="45"/>
              </w:numPr>
              <w:autoSpaceDE w:val="0"/>
              <w:autoSpaceDN w:val="0"/>
              <w:adjustRightInd w:val="0"/>
              <w:ind w:left="317" w:hanging="284"/>
              <w:rPr>
                <w:rFonts w:ascii="Calibri" w:hAnsi="Calibri" w:cs="Calibri"/>
                <w:color w:val="000000"/>
                <w:szCs w:val="22"/>
              </w:rPr>
            </w:pPr>
            <w:r w:rsidRPr="004B28DA">
              <w:rPr>
                <w:rFonts w:ascii="Calibri" w:hAnsi="Calibri" w:cs="Calibri"/>
                <w:color w:val="000000"/>
                <w:sz w:val="22"/>
                <w:szCs w:val="22"/>
              </w:rPr>
              <w:t>Three allegations about bullying and harassment addressed; and</w:t>
            </w:r>
          </w:p>
          <w:p w:rsidR="00327BD1" w:rsidRPr="005541AB" w:rsidRDefault="00757737" w:rsidP="004B28DA">
            <w:pPr>
              <w:pStyle w:val="ListParagraph"/>
              <w:numPr>
                <w:ilvl w:val="0"/>
                <w:numId w:val="45"/>
              </w:numPr>
              <w:autoSpaceDE w:val="0"/>
              <w:autoSpaceDN w:val="0"/>
              <w:adjustRightInd w:val="0"/>
              <w:ind w:left="317" w:hanging="284"/>
              <w:rPr>
                <w:rFonts w:ascii="Calibri" w:hAnsi="Calibri" w:cs="Calibri"/>
                <w:color w:val="000000"/>
              </w:rPr>
            </w:pPr>
            <w:r w:rsidRPr="004B28DA">
              <w:rPr>
                <w:rFonts w:ascii="Calibri" w:hAnsi="Calibri" w:cs="Calibri"/>
                <w:color w:val="000000"/>
                <w:sz w:val="22"/>
                <w:szCs w:val="22"/>
              </w:rPr>
              <w:t>Insufficient evidence to uphold seven other allegations.</w:t>
            </w:r>
          </w:p>
          <w:p w:rsidR="007E75A0" w:rsidRPr="004B28DA" w:rsidRDefault="00D37767" w:rsidP="004B28DA">
            <w:pPr>
              <w:pStyle w:val="ListParagraph"/>
              <w:autoSpaceDE w:val="0"/>
              <w:autoSpaceDN w:val="0"/>
              <w:adjustRightInd w:val="0"/>
              <w:ind w:left="317"/>
              <w:rPr>
                <w:rFonts w:ascii="Calibri" w:hAnsi="Calibri" w:cs="Calibri"/>
                <w:color w:val="000000"/>
              </w:rPr>
            </w:pPr>
          </w:p>
        </w:tc>
      </w:tr>
      <w:tr w:rsidR="00A4370C" w:rsidTr="0008581A">
        <w:trPr>
          <w:trHeight w:val="600"/>
        </w:trPr>
        <w:tc>
          <w:tcPr>
            <w:tcW w:w="4849" w:type="dxa"/>
          </w:tcPr>
          <w:p w:rsidR="008E4106" w:rsidRDefault="00757737" w:rsidP="00E94E92">
            <w:pPr>
              <w:autoSpaceDE w:val="0"/>
              <w:autoSpaceDN w:val="0"/>
              <w:adjustRightInd w:val="0"/>
              <w:spacing w:after="0"/>
              <w:rPr>
                <w:rFonts w:ascii="Calibri" w:eastAsia="Times New Roman" w:hAnsi="Calibri" w:cs="Calibri"/>
                <w:color w:val="000000"/>
                <w:lang w:eastAsia="en-GB"/>
              </w:rPr>
            </w:pPr>
            <w:r w:rsidRPr="005C131D">
              <w:rPr>
                <w:rFonts w:ascii="Calibri" w:eastAsia="Times New Roman" w:hAnsi="Calibri" w:cs="Calibri"/>
                <w:color w:val="000000"/>
                <w:lang w:eastAsia="en-GB"/>
              </w:rPr>
              <w:t>As a management team, how do you</w:t>
            </w:r>
            <w:r>
              <w:rPr>
                <w:rFonts w:ascii="Calibri" w:eastAsia="Times New Roman" w:hAnsi="Calibri" w:cs="Calibri"/>
                <w:color w:val="000000"/>
                <w:lang w:eastAsia="en-GB"/>
              </w:rPr>
              <w:t xml:space="preserve"> </w:t>
            </w:r>
            <w:r w:rsidRPr="005C131D">
              <w:rPr>
                <w:rFonts w:ascii="Calibri" w:eastAsia="Times New Roman" w:hAnsi="Calibri" w:cs="Calibri"/>
                <w:color w:val="000000"/>
                <w:lang w:eastAsia="en-GB"/>
              </w:rPr>
              <w:t>communicate risk issues (including</w:t>
            </w:r>
            <w:r>
              <w:rPr>
                <w:rFonts w:ascii="Calibri" w:eastAsia="Times New Roman" w:hAnsi="Calibri" w:cs="Calibri"/>
                <w:color w:val="000000"/>
                <w:lang w:eastAsia="en-GB"/>
              </w:rPr>
              <w:t xml:space="preserve"> </w:t>
            </w:r>
            <w:r w:rsidRPr="005C131D">
              <w:rPr>
                <w:rFonts w:ascii="Calibri" w:eastAsia="Times New Roman" w:hAnsi="Calibri" w:cs="Calibri"/>
                <w:color w:val="000000"/>
                <w:lang w:eastAsia="en-GB"/>
              </w:rPr>
              <w:t>fraud) to those charged with</w:t>
            </w:r>
            <w:r>
              <w:rPr>
                <w:rFonts w:ascii="Calibri" w:eastAsia="Times New Roman" w:hAnsi="Calibri" w:cs="Calibri"/>
                <w:color w:val="000000"/>
                <w:lang w:eastAsia="en-GB"/>
              </w:rPr>
              <w:t xml:space="preserve"> </w:t>
            </w:r>
            <w:r w:rsidRPr="005C131D">
              <w:rPr>
                <w:rFonts w:ascii="Calibri" w:eastAsia="Times New Roman" w:hAnsi="Calibri" w:cs="Calibri"/>
                <w:color w:val="000000"/>
                <w:lang w:eastAsia="en-GB"/>
              </w:rPr>
              <w:t>governance?</w:t>
            </w:r>
          </w:p>
          <w:p w:rsidR="000C1C7F" w:rsidRDefault="00D37767" w:rsidP="00E94E92">
            <w:pPr>
              <w:autoSpaceDE w:val="0"/>
              <w:autoSpaceDN w:val="0"/>
              <w:adjustRightInd w:val="0"/>
              <w:spacing w:after="0"/>
              <w:rPr>
                <w:rFonts w:ascii="Calibri" w:eastAsia="Times New Roman" w:hAnsi="Calibri" w:cs="Calibri"/>
                <w:color w:val="000000"/>
                <w:lang w:eastAsia="en-GB"/>
              </w:rPr>
            </w:pPr>
          </w:p>
          <w:p w:rsidR="0008581A" w:rsidRDefault="00D37767" w:rsidP="00E94E92">
            <w:pPr>
              <w:autoSpaceDE w:val="0"/>
              <w:autoSpaceDN w:val="0"/>
              <w:adjustRightInd w:val="0"/>
              <w:spacing w:after="0"/>
              <w:rPr>
                <w:rFonts w:ascii="Calibri" w:eastAsia="Times New Roman" w:hAnsi="Calibri" w:cs="Calibri"/>
                <w:color w:val="000000"/>
                <w:lang w:eastAsia="en-GB"/>
              </w:rPr>
            </w:pPr>
          </w:p>
          <w:p w:rsidR="0008581A" w:rsidRPr="00A22D93" w:rsidRDefault="00D37767" w:rsidP="00E94E92">
            <w:pPr>
              <w:autoSpaceDE w:val="0"/>
              <w:autoSpaceDN w:val="0"/>
              <w:adjustRightInd w:val="0"/>
              <w:spacing w:after="0"/>
              <w:rPr>
                <w:rFonts w:ascii="Calibri" w:eastAsia="Times New Roman" w:hAnsi="Calibri" w:cs="Calibri"/>
                <w:color w:val="000000"/>
                <w:lang w:eastAsia="en-GB"/>
              </w:rPr>
            </w:pPr>
          </w:p>
        </w:tc>
        <w:tc>
          <w:tcPr>
            <w:tcW w:w="5103" w:type="dxa"/>
          </w:tcPr>
          <w:p w:rsidR="00CF0E6D" w:rsidRDefault="00757737" w:rsidP="005355F2">
            <w:pPr>
              <w:spacing w:after="0"/>
              <w:rPr>
                <w:rFonts w:ascii="Calibri" w:eastAsia="Times New Roman" w:hAnsi="Calibri" w:cs="Calibri"/>
                <w:color w:val="000000" w:themeColor="text1"/>
                <w:lang w:eastAsia="en-GB"/>
              </w:rPr>
            </w:pPr>
            <w:r>
              <w:rPr>
                <w:rFonts w:ascii="Calibri" w:eastAsia="Times New Roman" w:hAnsi="Calibri" w:cs="Calibri"/>
                <w:color w:val="000000" w:themeColor="text1"/>
                <w:lang w:eastAsia="en-GB"/>
              </w:rPr>
              <w:t>The Internal Audit service provides a progress report to each meeting of the Audit, Risk and Governance Committee that highlights any unmitigated risks arising from the audit work undertaken. The committee has a record of interest in such matters and periodically invites directors to explain their responses to the risk issues raised and provide assurance regarding the action being taken.</w:t>
            </w:r>
          </w:p>
          <w:p w:rsidR="007E75A0" w:rsidRDefault="00757737">
            <w:pPr>
              <w:spacing w:after="0"/>
              <w:rPr>
                <w:rFonts w:ascii="Calibri" w:eastAsia="Times New Roman" w:hAnsi="Calibri" w:cs="Calibri"/>
                <w:color w:val="000000" w:themeColor="text1"/>
                <w:lang w:eastAsia="en-GB"/>
              </w:rPr>
            </w:pPr>
            <w:r w:rsidRPr="00A26CA5">
              <w:rPr>
                <w:rFonts w:ascii="Calibri" w:eastAsia="Times New Roman" w:hAnsi="Calibri" w:cs="Calibri"/>
                <w:color w:val="000000" w:themeColor="text1"/>
                <w:lang w:eastAsia="en-GB"/>
              </w:rPr>
              <w:t>The</w:t>
            </w:r>
            <w:r>
              <w:rPr>
                <w:rFonts w:ascii="Calibri" w:eastAsia="Times New Roman" w:hAnsi="Calibri" w:cs="Calibri"/>
                <w:color w:val="000000" w:themeColor="text1"/>
                <w:lang w:eastAsia="en-GB"/>
              </w:rPr>
              <w:t xml:space="preserve"> </w:t>
            </w:r>
            <w:r w:rsidRPr="00A26CA5">
              <w:rPr>
                <w:rFonts w:ascii="Calibri" w:eastAsia="Times New Roman" w:hAnsi="Calibri" w:cs="Calibri"/>
                <w:color w:val="000000" w:themeColor="text1"/>
                <w:lang w:eastAsia="en-GB"/>
              </w:rPr>
              <w:t xml:space="preserve">risk management process </w:t>
            </w:r>
            <w:r>
              <w:rPr>
                <w:rFonts w:ascii="Calibri" w:eastAsia="Times New Roman" w:hAnsi="Calibri" w:cs="Calibri"/>
                <w:color w:val="000000" w:themeColor="text1"/>
                <w:lang w:eastAsia="en-GB"/>
              </w:rPr>
              <w:t xml:space="preserve">is robust and all </w:t>
            </w:r>
            <w:r w:rsidRPr="00A26CA5">
              <w:rPr>
                <w:rFonts w:ascii="Calibri" w:eastAsia="Times New Roman" w:hAnsi="Calibri" w:cs="Calibri"/>
                <w:color w:val="000000" w:themeColor="text1"/>
                <w:lang w:eastAsia="en-GB"/>
              </w:rPr>
              <w:t xml:space="preserve">services update their risk and opportunity registers quarterly. </w:t>
            </w:r>
            <w:r>
              <w:rPr>
                <w:rFonts w:ascii="Calibri" w:eastAsia="Times New Roman" w:hAnsi="Calibri" w:cs="Calibri"/>
                <w:color w:val="000000" w:themeColor="text1"/>
                <w:lang w:eastAsia="en-GB"/>
              </w:rPr>
              <w:t xml:space="preserve">During 2017/18 these service registers have been assessed by the Monitoring Officer, and a </w:t>
            </w:r>
            <w:r w:rsidRPr="00A26CA5">
              <w:rPr>
                <w:rFonts w:ascii="Calibri" w:eastAsia="Times New Roman" w:hAnsi="Calibri" w:cs="Calibri"/>
                <w:color w:val="000000" w:themeColor="text1"/>
                <w:lang w:eastAsia="en-GB"/>
              </w:rPr>
              <w:t xml:space="preserve">corporate risk and opportunity register </w:t>
            </w:r>
            <w:r>
              <w:rPr>
                <w:rFonts w:ascii="Calibri" w:eastAsia="Times New Roman" w:hAnsi="Calibri" w:cs="Calibri"/>
                <w:color w:val="000000" w:themeColor="text1"/>
                <w:lang w:eastAsia="en-GB"/>
              </w:rPr>
              <w:t xml:space="preserve">prepared and </w:t>
            </w:r>
            <w:r w:rsidRPr="00A26CA5">
              <w:rPr>
                <w:rFonts w:ascii="Calibri" w:eastAsia="Times New Roman" w:hAnsi="Calibri" w:cs="Calibri"/>
                <w:color w:val="000000" w:themeColor="text1"/>
                <w:lang w:eastAsia="en-GB"/>
              </w:rPr>
              <w:t xml:space="preserve">presented to </w:t>
            </w:r>
            <w:r>
              <w:rPr>
                <w:rFonts w:ascii="Calibri" w:eastAsia="Times New Roman" w:hAnsi="Calibri" w:cs="Calibri"/>
                <w:color w:val="000000" w:themeColor="text1"/>
                <w:lang w:eastAsia="en-GB"/>
              </w:rPr>
              <w:t xml:space="preserve">the </w:t>
            </w:r>
            <w:r w:rsidRPr="00A26CA5">
              <w:rPr>
                <w:rFonts w:ascii="Calibri" w:eastAsia="Times New Roman" w:hAnsi="Calibri" w:cs="Calibri"/>
                <w:color w:val="000000" w:themeColor="text1"/>
                <w:lang w:eastAsia="en-GB"/>
              </w:rPr>
              <w:t>C</w:t>
            </w:r>
            <w:r w:rsidR="00E95965">
              <w:rPr>
                <w:rFonts w:ascii="Calibri" w:eastAsia="Times New Roman" w:hAnsi="Calibri" w:cs="Calibri"/>
                <w:color w:val="000000" w:themeColor="text1"/>
                <w:lang w:eastAsia="en-GB"/>
              </w:rPr>
              <w:t xml:space="preserve">orporate </w:t>
            </w:r>
            <w:r w:rsidRPr="00A26CA5">
              <w:rPr>
                <w:rFonts w:ascii="Calibri" w:eastAsia="Times New Roman" w:hAnsi="Calibri" w:cs="Calibri"/>
                <w:color w:val="000000" w:themeColor="text1"/>
                <w:lang w:eastAsia="en-GB"/>
              </w:rPr>
              <w:t>M</w:t>
            </w:r>
            <w:r w:rsidR="00E95965">
              <w:rPr>
                <w:rFonts w:ascii="Calibri" w:eastAsia="Times New Roman" w:hAnsi="Calibri" w:cs="Calibri"/>
                <w:color w:val="000000" w:themeColor="text1"/>
                <w:lang w:eastAsia="en-GB"/>
              </w:rPr>
              <w:t>anagement Team</w:t>
            </w:r>
            <w:r w:rsidRPr="00A26CA5">
              <w:rPr>
                <w:rFonts w:ascii="Calibri" w:eastAsia="Times New Roman" w:hAnsi="Calibri" w:cs="Calibri"/>
                <w:color w:val="000000" w:themeColor="text1"/>
                <w:lang w:eastAsia="en-GB"/>
              </w:rPr>
              <w:t xml:space="preserve">. This corporate risk and opportunity register is then reported to both the </w:t>
            </w:r>
            <w:r>
              <w:rPr>
                <w:rFonts w:ascii="Calibri" w:eastAsia="Times New Roman" w:hAnsi="Calibri" w:cs="Calibri"/>
                <w:color w:val="000000" w:themeColor="text1"/>
                <w:lang w:eastAsia="en-GB"/>
              </w:rPr>
              <w:t>'</w:t>
            </w:r>
            <w:r w:rsidRPr="00A26CA5">
              <w:rPr>
                <w:rFonts w:ascii="Calibri" w:eastAsia="Times New Roman" w:hAnsi="Calibri" w:cs="Calibri"/>
                <w:color w:val="000000" w:themeColor="text1"/>
                <w:lang w:eastAsia="en-GB"/>
              </w:rPr>
              <w:t>Cabinet Committee for Performance Improvement</w:t>
            </w:r>
            <w:r>
              <w:rPr>
                <w:rFonts w:ascii="Calibri" w:eastAsia="Times New Roman" w:hAnsi="Calibri" w:cs="Calibri"/>
                <w:color w:val="000000" w:themeColor="text1"/>
                <w:lang w:eastAsia="en-GB"/>
              </w:rPr>
              <w:t>'</w:t>
            </w:r>
            <w:r w:rsidRPr="00A26CA5">
              <w:rPr>
                <w:rFonts w:ascii="Calibri" w:eastAsia="Times New Roman" w:hAnsi="Calibri" w:cs="Calibri"/>
                <w:color w:val="000000" w:themeColor="text1"/>
                <w:lang w:eastAsia="en-GB"/>
              </w:rPr>
              <w:t xml:space="preserve"> and </w:t>
            </w:r>
            <w:r>
              <w:rPr>
                <w:rFonts w:ascii="Calibri" w:eastAsia="Times New Roman" w:hAnsi="Calibri" w:cs="Calibri"/>
                <w:color w:val="000000" w:themeColor="text1"/>
                <w:lang w:eastAsia="en-GB"/>
              </w:rPr>
              <w:t>'</w:t>
            </w:r>
            <w:r w:rsidRPr="00A26CA5">
              <w:rPr>
                <w:rFonts w:ascii="Calibri" w:eastAsia="Times New Roman" w:hAnsi="Calibri" w:cs="Calibri"/>
                <w:color w:val="000000" w:themeColor="text1"/>
                <w:lang w:eastAsia="en-GB"/>
              </w:rPr>
              <w:t>Audit, Risk and Governance Committee</w:t>
            </w:r>
            <w:r>
              <w:rPr>
                <w:rFonts w:ascii="Calibri" w:eastAsia="Times New Roman" w:hAnsi="Calibri" w:cs="Calibri"/>
                <w:color w:val="000000" w:themeColor="text1"/>
                <w:lang w:eastAsia="en-GB"/>
              </w:rPr>
              <w:t>'</w:t>
            </w:r>
            <w:r w:rsidRPr="00A26CA5">
              <w:rPr>
                <w:rFonts w:ascii="Calibri" w:eastAsia="Times New Roman" w:hAnsi="Calibri" w:cs="Calibri"/>
                <w:color w:val="000000" w:themeColor="text1"/>
                <w:lang w:eastAsia="en-GB"/>
              </w:rPr>
              <w:t xml:space="preserve"> on a quarterly basis. </w:t>
            </w:r>
          </w:p>
          <w:p w:rsidR="00941EC2" w:rsidRPr="00A22D93" w:rsidRDefault="00757737">
            <w:pPr>
              <w:spacing w:after="0"/>
              <w:rPr>
                <w:rFonts w:ascii="Calibri" w:eastAsia="Times New Roman" w:hAnsi="Calibri" w:cs="Calibri"/>
                <w:color w:val="000000"/>
                <w:lang w:eastAsia="en-GB"/>
              </w:rPr>
            </w:pPr>
            <w:r w:rsidRPr="00A26CA5">
              <w:rPr>
                <w:rFonts w:ascii="Calibri" w:eastAsia="Times New Roman" w:hAnsi="Calibri" w:cs="Calibri"/>
                <w:color w:val="000000" w:themeColor="text1"/>
                <w:lang w:eastAsia="en-GB"/>
              </w:rPr>
              <w:t xml:space="preserve"> </w:t>
            </w:r>
          </w:p>
        </w:tc>
      </w:tr>
      <w:tr w:rsidR="00A4370C" w:rsidTr="0008581A">
        <w:trPr>
          <w:trHeight w:val="600"/>
        </w:trPr>
        <w:tc>
          <w:tcPr>
            <w:tcW w:w="4849" w:type="dxa"/>
          </w:tcPr>
          <w:p w:rsidR="008E4106" w:rsidRDefault="00757737" w:rsidP="00E94E92">
            <w:pPr>
              <w:autoSpaceDE w:val="0"/>
              <w:autoSpaceDN w:val="0"/>
              <w:adjustRightInd w:val="0"/>
              <w:spacing w:after="0"/>
              <w:rPr>
                <w:rFonts w:ascii="Calibri" w:eastAsia="Times New Roman" w:hAnsi="Calibri" w:cs="Calibri"/>
                <w:color w:val="000000"/>
                <w:lang w:eastAsia="en-GB"/>
              </w:rPr>
            </w:pPr>
            <w:r w:rsidRPr="005C131D">
              <w:rPr>
                <w:rFonts w:ascii="Calibri" w:eastAsia="Times New Roman" w:hAnsi="Calibri" w:cs="Calibri"/>
                <w:color w:val="000000"/>
                <w:lang w:eastAsia="en-GB"/>
              </w:rPr>
              <w:t>As a management team, how do you</w:t>
            </w:r>
            <w:r>
              <w:rPr>
                <w:rFonts w:ascii="Calibri" w:eastAsia="Times New Roman" w:hAnsi="Calibri" w:cs="Calibri"/>
                <w:color w:val="000000"/>
                <w:lang w:eastAsia="en-GB"/>
              </w:rPr>
              <w:t xml:space="preserve"> </w:t>
            </w:r>
            <w:r w:rsidRPr="005C131D">
              <w:rPr>
                <w:rFonts w:ascii="Calibri" w:eastAsia="Times New Roman" w:hAnsi="Calibri" w:cs="Calibri"/>
                <w:color w:val="000000"/>
                <w:lang w:eastAsia="en-GB"/>
              </w:rPr>
              <w:t>communicate to staff and employees</w:t>
            </w:r>
            <w:r>
              <w:rPr>
                <w:rFonts w:ascii="Calibri" w:eastAsia="Times New Roman" w:hAnsi="Calibri" w:cs="Calibri"/>
                <w:color w:val="000000"/>
                <w:lang w:eastAsia="en-GB"/>
              </w:rPr>
              <w:t xml:space="preserve"> </w:t>
            </w:r>
            <w:r w:rsidRPr="005C131D">
              <w:rPr>
                <w:rFonts w:ascii="Calibri" w:eastAsia="Times New Roman" w:hAnsi="Calibri" w:cs="Calibri"/>
                <w:color w:val="000000"/>
                <w:lang w:eastAsia="en-GB"/>
              </w:rPr>
              <w:t>your views on business practices and</w:t>
            </w:r>
            <w:r>
              <w:rPr>
                <w:rFonts w:ascii="Calibri" w:eastAsia="Times New Roman" w:hAnsi="Calibri" w:cs="Calibri"/>
                <w:color w:val="000000"/>
                <w:lang w:eastAsia="en-GB"/>
              </w:rPr>
              <w:t xml:space="preserve"> </w:t>
            </w:r>
            <w:r w:rsidRPr="005C131D">
              <w:rPr>
                <w:rFonts w:ascii="Calibri" w:eastAsia="Times New Roman" w:hAnsi="Calibri" w:cs="Calibri"/>
                <w:color w:val="000000"/>
                <w:lang w:eastAsia="en-GB"/>
              </w:rPr>
              <w:t>ethical behaviour?</w:t>
            </w:r>
          </w:p>
          <w:p w:rsidR="000C1C7F" w:rsidRDefault="00D37767" w:rsidP="00E94E92">
            <w:pPr>
              <w:autoSpaceDE w:val="0"/>
              <w:autoSpaceDN w:val="0"/>
              <w:adjustRightInd w:val="0"/>
              <w:spacing w:after="0"/>
              <w:rPr>
                <w:rFonts w:ascii="Calibri" w:eastAsia="Times New Roman" w:hAnsi="Calibri" w:cs="Calibri"/>
                <w:color w:val="000000"/>
                <w:lang w:eastAsia="en-GB"/>
              </w:rPr>
            </w:pPr>
          </w:p>
          <w:p w:rsidR="0008581A" w:rsidRDefault="00D37767" w:rsidP="00E94E92">
            <w:pPr>
              <w:autoSpaceDE w:val="0"/>
              <w:autoSpaceDN w:val="0"/>
              <w:adjustRightInd w:val="0"/>
              <w:spacing w:after="0"/>
              <w:rPr>
                <w:rFonts w:ascii="Calibri" w:eastAsia="Times New Roman" w:hAnsi="Calibri" w:cs="Calibri"/>
                <w:color w:val="000000"/>
                <w:lang w:eastAsia="en-GB"/>
              </w:rPr>
            </w:pPr>
          </w:p>
          <w:p w:rsidR="0008581A" w:rsidRPr="00A22D93" w:rsidRDefault="00D37767" w:rsidP="00E94E92">
            <w:pPr>
              <w:autoSpaceDE w:val="0"/>
              <w:autoSpaceDN w:val="0"/>
              <w:adjustRightInd w:val="0"/>
              <w:spacing w:after="0"/>
              <w:rPr>
                <w:rFonts w:ascii="Calibri" w:eastAsia="Times New Roman" w:hAnsi="Calibri" w:cs="Calibri"/>
                <w:color w:val="000000"/>
                <w:lang w:eastAsia="en-GB"/>
              </w:rPr>
            </w:pPr>
          </w:p>
        </w:tc>
        <w:tc>
          <w:tcPr>
            <w:tcW w:w="5103" w:type="dxa"/>
          </w:tcPr>
          <w:p w:rsidR="00B40578" w:rsidRPr="005355F2" w:rsidRDefault="00757737" w:rsidP="008E4106">
            <w:pPr>
              <w:spacing w:after="0"/>
              <w:rPr>
                <w:rFonts w:ascii="Calibri" w:eastAsia="Times New Roman" w:hAnsi="Calibri" w:cs="Calibri"/>
                <w:color w:val="000000" w:themeColor="text1"/>
                <w:szCs w:val="22"/>
                <w:lang w:eastAsia="en-GB"/>
              </w:rPr>
            </w:pPr>
            <w:r w:rsidRPr="005355F2">
              <w:rPr>
                <w:rFonts w:ascii="Calibri" w:eastAsia="Times New Roman" w:hAnsi="Calibri" w:cs="Calibri"/>
                <w:color w:val="000000" w:themeColor="text1"/>
                <w:szCs w:val="22"/>
                <w:lang w:eastAsia="en-GB"/>
              </w:rPr>
              <w:t>There are several mechanisms that include</w:t>
            </w:r>
            <w:r>
              <w:rPr>
                <w:rFonts w:ascii="Calibri" w:eastAsia="Times New Roman" w:hAnsi="Calibri" w:cs="Calibri"/>
                <w:color w:val="000000" w:themeColor="text1"/>
                <w:szCs w:val="22"/>
                <w:lang w:eastAsia="en-GB"/>
              </w:rPr>
              <w:t>:</w:t>
            </w:r>
          </w:p>
          <w:p w:rsidR="00B40578" w:rsidRPr="005355F2" w:rsidRDefault="00757737" w:rsidP="004B28DA">
            <w:pPr>
              <w:pStyle w:val="ListParagraph"/>
              <w:numPr>
                <w:ilvl w:val="0"/>
                <w:numId w:val="46"/>
              </w:numPr>
              <w:rPr>
                <w:rFonts w:ascii="Calibri" w:hAnsi="Calibri" w:cs="Calibri"/>
                <w:color w:val="000000" w:themeColor="text1"/>
                <w:sz w:val="22"/>
                <w:szCs w:val="22"/>
              </w:rPr>
            </w:pPr>
            <w:r w:rsidRPr="005355F2">
              <w:rPr>
                <w:rFonts w:ascii="Calibri" w:hAnsi="Calibri" w:cs="Calibri"/>
                <w:color w:val="000000" w:themeColor="text1"/>
                <w:sz w:val="22"/>
                <w:szCs w:val="22"/>
              </w:rPr>
              <w:t>Induction</w:t>
            </w:r>
          </w:p>
          <w:p w:rsidR="00B40578" w:rsidRPr="005355F2" w:rsidRDefault="00757737" w:rsidP="004B28DA">
            <w:pPr>
              <w:pStyle w:val="ListParagraph"/>
              <w:numPr>
                <w:ilvl w:val="0"/>
                <w:numId w:val="46"/>
              </w:numPr>
              <w:rPr>
                <w:rFonts w:ascii="Calibri" w:hAnsi="Calibri" w:cs="Calibri"/>
                <w:color w:val="000000" w:themeColor="text1"/>
                <w:sz w:val="22"/>
                <w:szCs w:val="22"/>
              </w:rPr>
            </w:pPr>
            <w:r w:rsidRPr="005355F2">
              <w:rPr>
                <w:rFonts w:ascii="Calibri" w:hAnsi="Calibri" w:cs="Calibri"/>
                <w:color w:val="000000" w:themeColor="text1"/>
                <w:sz w:val="22"/>
                <w:szCs w:val="22"/>
              </w:rPr>
              <w:t>Intranet pages</w:t>
            </w:r>
          </w:p>
          <w:p w:rsidR="00B40578" w:rsidRPr="005355F2" w:rsidRDefault="00757737" w:rsidP="004B28DA">
            <w:pPr>
              <w:pStyle w:val="ListParagraph"/>
              <w:numPr>
                <w:ilvl w:val="0"/>
                <w:numId w:val="46"/>
              </w:numPr>
              <w:rPr>
                <w:rFonts w:ascii="Calibri" w:hAnsi="Calibri" w:cs="Calibri"/>
                <w:color w:val="000000" w:themeColor="text1"/>
                <w:sz w:val="22"/>
                <w:szCs w:val="22"/>
              </w:rPr>
            </w:pPr>
            <w:r w:rsidRPr="005355F2">
              <w:rPr>
                <w:rFonts w:ascii="Calibri" w:hAnsi="Calibri" w:cs="Calibri"/>
                <w:color w:val="000000" w:themeColor="text1"/>
                <w:sz w:val="22"/>
                <w:szCs w:val="22"/>
              </w:rPr>
              <w:t>Staff notices</w:t>
            </w:r>
          </w:p>
          <w:p w:rsidR="00B40578" w:rsidRPr="005355F2" w:rsidRDefault="00757737" w:rsidP="004B28DA">
            <w:pPr>
              <w:pStyle w:val="ListParagraph"/>
              <w:numPr>
                <w:ilvl w:val="0"/>
                <w:numId w:val="46"/>
              </w:numPr>
              <w:rPr>
                <w:rFonts w:ascii="Calibri" w:hAnsi="Calibri" w:cs="Calibri"/>
                <w:color w:val="000000" w:themeColor="text1"/>
                <w:sz w:val="22"/>
                <w:szCs w:val="22"/>
              </w:rPr>
            </w:pPr>
            <w:r w:rsidRPr="005355F2">
              <w:rPr>
                <w:rFonts w:ascii="Calibri" w:hAnsi="Calibri" w:cs="Calibri"/>
                <w:color w:val="000000" w:themeColor="text1"/>
                <w:sz w:val="22"/>
                <w:szCs w:val="22"/>
              </w:rPr>
              <w:t>Cascade briefings</w:t>
            </w:r>
          </w:p>
          <w:p w:rsidR="00B40578" w:rsidRPr="005355F2" w:rsidRDefault="00757737" w:rsidP="004B28DA">
            <w:pPr>
              <w:pStyle w:val="ListParagraph"/>
              <w:numPr>
                <w:ilvl w:val="0"/>
                <w:numId w:val="46"/>
              </w:numPr>
              <w:rPr>
                <w:rFonts w:ascii="Calibri" w:hAnsi="Calibri" w:cs="Calibri"/>
                <w:color w:val="000000" w:themeColor="text1"/>
                <w:sz w:val="22"/>
                <w:szCs w:val="22"/>
              </w:rPr>
            </w:pPr>
            <w:r w:rsidRPr="005355F2">
              <w:rPr>
                <w:rFonts w:ascii="Calibri" w:hAnsi="Calibri" w:cs="Calibri"/>
                <w:color w:val="000000" w:themeColor="text1"/>
                <w:sz w:val="22"/>
                <w:szCs w:val="22"/>
              </w:rPr>
              <w:t>PDRs</w:t>
            </w:r>
          </w:p>
          <w:p w:rsidR="00B40578" w:rsidRPr="005355F2" w:rsidRDefault="00757737" w:rsidP="004B28DA">
            <w:pPr>
              <w:pStyle w:val="ListParagraph"/>
              <w:numPr>
                <w:ilvl w:val="0"/>
                <w:numId w:val="46"/>
              </w:numPr>
              <w:rPr>
                <w:rFonts w:ascii="Calibri" w:hAnsi="Calibri" w:cs="Calibri"/>
                <w:color w:val="000000" w:themeColor="text1"/>
                <w:sz w:val="22"/>
                <w:szCs w:val="22"/>
              </w:rPr>
            </w:pPr>
            <w:r w:rsidRPr="005355F2">
              <w:rPr>
                <w:rFonts w:ascii="Calibri" w:hAnsi="Calibri" w:cs="Calibri"/>
                <w:color w:val="000000" w:themeColor="text1"/>
                <w:sz w:val="22"/>
                <w:szCs w:val="22"/>
              </w:rPr>
              <w:t>Bite sized briefings</w:t>
            </w:r>
          </w:p>
          <w:p w:rsidR="00B40578" w:rsidRPr="005355F2" w:rsidRDefault="00757737" w:rsidP="004B28DA">
            <w:pPr>
              <w:pStyle w:val="ListParagraph"/>
              <w:numPr>
                <w:ilvl w:val="0"/>
                <w:numId w:val="46"/>
              </w:numPr>
              <w:rPr>
                <w:rFonts w:ascii="Calibri" w:hAnsi="Calibri" w:cs="Calibri"/>
                <w:color w:val="000000" w:themeColor="text1"/>
                <w:sz w:val="22"/>
                <w:szCs w:val="22"/>
              </w:rPr>
            </w:pPr>
            <w:r w:rsidRPr="005355F2">
              <w:rPr>
                <w:rFonts w:ascii="Calibri" w:hAnsi="Calibri" w:cs="Calibri"/>
                <w:color w:val="000000" w:themeColor="text1"/>
                <w:sz w:val="22"/>
                <w:szCs w:val="22"/>
              </w:rPr>
              <w:t>Specific training</w:t>
            </w:r>
          </w:p>
          <w:p w:rsidR="00B40578" w:rsidRPr="005355F2" w:rsidRDefault="00757737" w:rsidP="004B28DA">
            <w:pPr>
              <w:pStyle w:val="ListParagraph"/>
              <w:numPr>
                <w:ilvl w:val="0"/>
                <w:numId w:val="46"/>
              </w:numPr>
              <w:rPr>
                <w:rFonts w:ascii="Calibri" w:hAnsi="Calibri" w:cs="Calibri"/>
                <w:color w:val="000000" w:themeColor="text1"/>
                <w:sz w:val="22"/>
                <w:szCs w:val="22"/>
              </w:rPr>
            </w:pPr>
            <w:r w:rsidRPr="005355F2">
              <w:rPr>
                <w:rFonts w:ascii="Calibri" w:hAnsi="Calibri" w:cs="Calibri"/>
                <w:color w:val="000000" w:themeColor="text1"/>
                <w:sz w:val="22"/>
                <w:szCs w:val="22"/>
              </w:rPr>
              <w:t>Staff conferences</w:t>
            </w:r>
          </w:p>
          <w:p w:rsidR="00B40578" w:rsidRPr="005355F2" w:rsidRDefault="00757737" w:rsidP="004B28DA">
            <w:pPr>
              <w:pStyle w:val="ListParagraph"/>
              <w:numPr>
                <w:ilvl w:val="0"/>
                <w:numId w:val="46"/>
              </w:numPr>
              <w:rPr>
                <w:rFonts w:ascii="Calibri" w:hAnsi="Calibri" w:cs="Calibri"/>
                <w:color w:val="000000" w:themeColor="text1"/>
                <w:sz w:val="22"/>
                <w:szCs w:val="22"/>
              </w:rPr>
            </w:pPr>
            <w:r w:rsidRPr="005355F2">
              <w:rPr>
                <w:rFonts w:ascii="Calibri" w:hAnsi="Calibri" w:cs="Calibri"/>
                <w:color w:val="000000" w:themeColor="text1"/>
                <w:sz w:val="22"/>
                <w:szCs w:val="22"/>
              </w:rPr>
              <w:t>Blogs</w:t>
            </w:r>
          </w:p>
          <w:p w:rsidR="00B40578" w:rsidRPr="004B28DA" w:rsidRDefault="00757737" w:rsidP="004B28DA">
            <w:pPr>
              <w:pStyle w:val="ListParagraph"/>
              <w:numPr>
                <w:ilvl w:val="0"/>
                <w:numId w:val="46"/>
              </w:numPr>
              <w:rPr>
                <w:rFonts w:ascii="Calibri" w:hAnsi="Calibri" w:cs="Calibri"/>
                <w:color w:val="000000"/>
              </w:rPr>
            </w:pPr>
            <w:r w:rsidRPr="005355F2">
              <w:rPr>
                <w:rFonts w:ascii="Calibri" w:hAnsi="Calibri" w:cs="Calibri"/>
                <w:color w:val="000000" w:themeColor="text1"/>
                <w:sz w:val="22"/>
                <w:szCs w:val="22"/>
              </w:rPr>
              <w:t>Videos</w:t>
            </w:r>
          </w:p>
          <w:p w:rsidR="007E75A0" w:rsidRPr="00B40578" w:rsidRDefault="00D37767" w:rsidP="004B28DA">
            <w:pPr>
              <w:pStyle w:val="ListParagraph"/>
              <w:rPr>
                <w:rFonts w:ascii="Calibri" w:hAnsi="Calibri" w:cs="Calibri"/>
                <w:color w:val="000000"/>
              </w:rPr>
            </w:pPr>
          </w:p>
        </w:tc>
      </w:tr>
      <w:tr w:rsidR="00A4370C" w:rsidTr="0008581A">
        <w:trPr>
          <w:trHeight w:val="600"/>
        </w:trPr>
        <w:tc>
          <w:tcPr>
            <w:tcW w:w="4849" w:type="dxa"/>
          </w:tcPr>
          <w:p w:rsidR="008E4106" w:rsidRDefault="00757737" w:rsidP="00E94E92">
            <w:pPr>
              <w:autoSpaceDE w:val="0"/>
              <w:autoSpaceDN w:val="0"/>
              <w:adjustRightInd w:val="0"/>
              <w:spacing w:after="0"/>
              <w:rPr>
                <w:rFonts w:ascii="Calibri" w:eastAsia="Times New Roman" w:hAnsi="Calibri" w:cs="Calibri"/>
                <w:color w:val="000000"/>
                <w:lang w:eastAsia="en-GB"/>
              </w:rPr>
            </w:pPr>
            <w:r w:rsidRPr="00726CE5">
              <w:rPr>
                <w:rFonts w:ascii="Calibri" w:eastAsia="Times New Roman" w:hAnsi="Calibri" w:cs="Calibri"/>
                <w:color w:val="000000"/>
                <w:lang w:eastAsia="en-GB"/>
              </w:rPr>
              <w:t>What are your policies and procedures</w:t>
            </w:r>
            <w:r>
              <w:rPr>
                <w:rFonts w:ascii="Calibri" w:eastAsia="Times New Roman" w:hAnsi="Calibri" w:cs="Calibri"/>
                <w:color w:val="000000"/>
                <w:lang w:eastAsia="en-GB"/>
              </w:rPr>
              <w:t xml:space="preserve"> </w:t>
            </w:r>
            <w:r w:rsidRPr="00726CE5">
              <w:rPr>
                <w:rFonts w:ascii="Calibri" w:eastAsia="Times New Roman" w:hAnsi="Calibri" w:cs="Calibri"/>
                <w:color w:val="000000"/>
                <w:lang w:eastAsia="en-GB"/>
              </w:rPr>
              <w:t>for identifying, assessing and</w:t>
            </w:r>
            <w:r>
              <w:rPr>
                <w:rFonts w:ascii="Calibri" w:eastAsia="Times New Roman" w:hAnsi="Calibri" w:cs="Calibri"/>
                <w:color w:val="000000"/>
                <w:lang w:eastAsia="en-GB"/>
              </w:rPr>
              <w:t xml:space="preserve"> </w:t>
            </w:r>
            <w:r w:rsidRPr="00726CE5">
              <w:rPr>
                <w:rFonts w:ascii="Calibri" w:eastAsia="Times New Roman" w:hAnsi="Calibri" w:cs="Calibri"/>
                <w:color w:val="000000"/>
                <w:lang w:eastAsia="en-GB"/>
              </w:rPr>
              <w:t>account</w:t>
            </w:r>
            <w:r>
              <w:rPr>
                <w:rFonts w:ascii="Calibri" w:eastAsia="Times New Roman" w:hAnsi="Calibri" w:cs="Calibri"/>
                <w:color w:val="000000"/>
                <w:lang w:eastAsia="en-GB"/>
              </w:rPr>
              <w:t>ing for litigation and claims?</w:t>
            </w:r>
          </w:p>
          <w:p w:rsidR="000C1C7F" w:rsidRDefault="00D37767" w:rsidP="00E94E92">
            <w:pPr>
              <w:autoSpaceDE w:val="0"/>
              <w:autoSpaceDN w:val="0"/>
              <w:adjustRightInd w:val="0"/>
              <w:spacing w:after="0"/>
              <w:rPr>
                <w:rFonts w:ascii="Calibri" w:eastAsia="Times New Roman" w:hAnsi="Calibri" w:cs="Calibri"/>
                <w:color w:val="000000"/>
                <w:lang w:eastAsia="en-GB"/>
              </w:rPr>
            </w:pPr>
          </w:p>
          <w:p w:rsidR="0008581A" w:rsidRDefault="00D37767" w:rsidP="00E94E92">
            <w:pPr>
              <w:autoSpaceDE w:val="0"/>
              <w:autoSpaceDN w:val="0"/>
              <w:adjustRightInd w:val="0"/>
              <w:spacing w:after="0"/>
              <w:rPr>
                <w:rFonts w:ascii="Calibri" w:eastAsia="Times New Roman" w:hAnsi="Calibri" w:cs="Calibri"/>
                <w:color w:val="000000"/>
                <w:lang w:eastAsia="en-GB"/>
              </w:rPr>
            </w:pPr>
          </w:p>
          <w:p w:rsidR="0008581A" w:rsidRPr="005C131D" w:rsidRDefault="00D37767" w:rsidP="00E94E92">
            <w:pPr>
              <w:autoSpaceDE w:val="0"/>
              <w:autoSpaceDN w:val="0"/>
              <w:adjustRightInd w:val="0"/>
              <w:spacing w:after="0"/>
              <w:rPr>
                <w:rFonts w:ascii="Calibri" w:eastAsia="Times New Roman" w:hAnsi="Calibri" w:cs="Calibri"/>
                <w:color w:val="000000"/>
                <w:lang w:eastAsia="en-GB"/>
              </w:rPr>
            </w:pPr>
          </w:p>
        </w:tc>
        <w:tc>
          <w:tcPr>
            <w:tcW w:w="5103" w:type="dxa"/>
          </w:tcPr>
          <w:p w:rsidR="00327BD1" w:rsidRPr="00327BD1" w:rsidRDefault="00757737" w:rsidP="00327BD1">
            <w:pPr>
              <w:rPr>
                <w:rFonts w:asciiTheme="minorHAnsi" w:hAnsiTheme="minorHAnsi"/>
              </w:rPr>
            </w:pPr>
            <w:r w:rsidRPr="00327BD1">
              <w:rPr>
                <w:rFonts w:asciiTheme="minorHAnsi" w:hAnsiTheme="minorHAnsi"/>
              </w:rPr>
              <w:t xml:space="preserve">The County Council identifies litigation and claims from several sources that include service managers, external bodies serving notice and individuals submitting claims through established claims procedures. The Litigation </w:t>
            </w:r>
            <w:r w:rsidR="00E95965">
              <w:rPr>
                <w:rFonts w:asciiTheme="minorHAnsi" w:hAnsiTheme="minorHAnsi"/>
              </w:rPr>
              <w:t>t</w:t>
            </w:r>
            <w:r w:rsidRPr="00327BD1">
              <w:rPr>
                <w:rFonts w:asciiTheme="minorHAnsi" w:hAnsiTheme="minorHAnsi"/>
              </w:rPr>
              <w:t>eam within</w:t>
            </w:r>
            <w:r w:rsidR="00E95965">
              <w:rPr>
                <w:rFonts w:asciiTheme="minorHAnsi" w:hAnsiTheme="minorHAnsi"/>
              </w:rPr>
              <w:t xml:space="preserve"> the Council's</w:t>
            </w:r>
            <w:r w:rsidRPr="00327BD1">
              <w:rPr>
                <w:rFonts w:asciiTheme="minorHAnsi" w:hAnsiTheme="minorHAnsi"/>
              </w:rPr>
              <w:t xml:space="preserve"> Legal </w:t>
            </w:r>
            <w:r>
              <w:rPr>
                <w:rFonts w:asciiTheme="minorHAnsi" w:hAnsiTheme="minorHAnsi"/>
              </w:rPr>
              <w:t>s</w:t>
            </w:r>
            <w:r w:rsidRPr="00327BD1">
              <w:rPr>
                <w:rFonts w:asciiTheme="minorHAnsi" w:hAnsiTheme="minorHAnsi"/>
              </w:rPr>
              <w:t xml:space="preserve">ervices deals with on-going claims and litigation on issues such as highways, child protection and employment issues. The </w:t>
            </w:r>
            <w:r>
              <w:rPr>
                <w:rFonts w:asciiTheme="minorHAnsi" w:hAnsiTheme="minorHAnsi"/>
              </w:rPr>
              <w:t>C</w:t>
            </w:r>
            <w:r w:rsidRPr="00327BD1">
              <w:rPr>
                <w:rFonts w:asciiTheme="minorHAnsi" w:hAnsiTheme="minorHAnsi"/>
              </w:rPr>
              <w:t>ouncil maintains extensive records</w:t>
            </w:r>
            <w:r>
              <w:rPr>
                <w:rFonts w:asciiTheme="minorHAnsi" w:hAnsiTheme="minorHAnsi"/>
              </w:rPr>
              <w:t xml:space="preserve"> relating to both historic and c</w:t>
            </w:r>
            <w:r w:rsidRPr="00327BD1">
              <w:rPr>
                <w:rFonts w:asciiTheme="minorHAnsi" w:hAnsiTheme="minorHAnsi"/>
              </w:rPr>
              <w:t xml:space="preserve">urrent cases. </w:t>
            </w:r>
          </w:p>
          <w:p w:rsidR="007E75A0" w:rsidRPr="00A22D93" w:rsidRDefault="00757737" w:rsidP="008E4106">
            <w:pPr>
              <w:spacing w:after="0"/>
              <w:rPr>
                <w:rFonts w:ascii="Calibri" w:eastAsia="Times New Roman" w:hAnsi="Calibri" w:cs="Calibri"/>
                <w:color w:val="000000"/>
                <w:lang w:eastAsia="en-GB"/>
              </w:rPr>
            </w:pPr>
            <w:r w:rsidRPr="00327BD1">
              <w:rPr>
                <w:rFonts w:asciiTheme="minorHAnsi" w:hAnsiTheme="minorHAnsi"/>
              </w:rPr>
              <w:t>The Council</w:t>
            </w:r>
            <w:r>
              <w:rPr>
                <w:rFonts w:asciiTheme="minorHAnsi" w:hAnsiTheme="minorHAnsi"/>
              </w:rPr>
              <w:t xml:space="preserve"> generally</w:t>
            </w:r>
            <w:r w:rsidRPr="00327BD1">
              <w:rPr>
                <w:rFonts w:asciiTheme="minorHAnsi" w:hAnsiTheme="minorHAnsi"/>
              </w:rPr>
              <w:t xml:space="preserve"> self-insures for claims up to £1m, above which insurance is procured. A provision is held on the Council's balance sheet to cover the accruing liabilities as valued by an external actuarial review.</w:t>
            </w:r>
          </w:p>
        </w:tc>
      </w:tr>
      <w:tr w:rsidR="00A4370C" w:rsidTr="0008581A">
        <w:trPr>
          <w:trHeight w:val="600"/>
        </w:trPr>
        <w:tc>
          <w:tcPr>
            <w:tcW w:w="4849" w:type="dxa"/>
          </w:tcPr>
          <w:p w:rsidR="008E4106" w:rsidRDefault="00757737" w:rsidP="00E94E92">
            <w:pPr>
              <w:autoSpaceDE w:val="0"/>
              <w:autoSpaceDN w:val="0"/>
              <w:adjustRightInd w:val="0"/>
              <w:spacing w:after="0"/>
              <w:rPr>
                <w:rFonts w:ascii="Calibri" w:eastAsia="Times New Roman" w:hAnsi="Calibri" w:cs="Calibri"/>
                <w:color w:val="000000"/>
                <w:lang w:eastAsia="en-GB"/>
              </w:rPr>
            </w:pPr>
            <w:r>
              <w:rPr>
                <w:rFonts w:ascii="Calibri" w:eastAsia="Times New Roman" w:hAnsi="Calibri" w:cs="Calibri"/>
                <w:color w:val="000000"/>
                <w:lang w:eastAsia="en-GB"/>
              </w:rPr>
              <w:t xml:space="preserve">Is there any use of financial instruments, including derivatives? </w:t>
            </w:r>
          </w:p>
          <w:p w:rsidR="000C1C7F" w:rsidRDefault="00D37767" w:rsidP="00E94E92">
            <w:pPr>
              <w:autoSpaceDE w:val="0"/>
              <w:autoSpaceDN w:val="0"/>
              <w:adjustRightInd w:val="0"/>
              <w:spacing w:after="0"/>
              <w:rPr>
                <w:rFonts w:ascii="Calibri" w:eastAsia="Times New Roman" w:hAnsi="Calibri" w:cs="Calibri"/>
                <w:color w:val="000000"/>
                <w:lang w:eastAsia="en-GB"/>
              </w:rPr>
            </w:pPr>
          </w:p>
          <w:p w:rsidR="0008581A" w:rsidRDefault="00D37767" w:rsidP="00E94E92">
            <w:pPr>
              <w:autoSpaceDE w:val="0"/>
              <w:autoSpaceDN w:val="0"/>
              <w:adjustRightInd w:val="0"/>
              <w:spacing w:after="0"/>
              <w:rPr>
                <w:rFonts w:ascii="Calibri" w:eastAsia="Times New Roman" w:hAnsi="Calibri" w:cs="Calibri"/>
                <w:color w:val="000000"/>
                <w:lang w:eastAsia="en-GB"/>
              </w:rPr>
            </w:pPr>
          </w:p>
          <w:p w:rsidR="0008581A" w:rsidRPr="005C131D" w:rsidRDefault="00D37767" w:rsidP="00E94E92">
            <w:pPr>
              <w:autoSpaceDE w:val="0"/>
              <w:autoSpaceDN w:val="0"/>
              <w:adjustRightInd w:val="0"/>
              <w:spacing w:after="0"/>
              <w:rPr>
                <w:rFonts w:ascii="Calibri" w:eastAsia="Times New Roman" w:hAnsi="Calibri" w:cs="Calibri"/>
                <w:color w:val="000000"/>
                <w:lang w:eastAsia="en-GB"/>
              </w:rPr>
            </w:pPr>
          </w:p>
        </w:tc>
        <w:tc>
          <w:tcPr>
            <w:tcW w:w="5103" w:type="dxa"/>
          </w:tcPr>
          <w:p w:rsidR="00B41AB3" w:rsidRPr="0049766E" w:rsidRDefault="00757737" w:rsidP="008E4106">
            <w:pPr>
              <w:spacing w:after="0"/>
              <w:rPr>
                <w:rFonts w:asciiTheme="minorHAnsi" w:hAnsiTheme="minorHAnsi"/>
                <w:szCs w:val="22"/>
              </w:rPr>
            </w:pPr>
            <w:r w:rsidRPr="0049766E">
              <w:rPr>
                <w:rFonts w:asciiTheme="minorHAnsi" w:eastAsia="Times New Roman" w:hAnsiTheme="minorHAnsi" w:cs="Calibri"/>
                <w:color w:val="000000" w:themeColor="text1"/>
                <w:lang w:eastAsia="en-GB"/>
              </w:rPr>
              <w:t xml:space="preserve">Yes, the </w:t>
            </w:r>
            <w:r w:rsidRPr="0049766E">
              <w:rPr>
                <w:rFonts w:asciiTheme="minorHAnsi" w:hAnsiTheme="minorHAnsi"/>
                <w:szCs w:val="22"/>
              </w:rPr>
              <w:t>financial instruments recognised in the comprehensive income and expenditure statement are detailed in a note to the statement of accounts, and include:</w:t>
            </w:r>
          </w:p>
          <w:p w:rsidR="00B41AB3" w:rsidRPr="0049766E" w:rsidRDefault="00757737" w:rsidP="004B28DA">
            <w:pPr>
              <w:pStyle w:val="ListParagraph"/>
              <w:numPr>
                <w:ilvl w:val="0"/>
                <w:numId w:val="49"/>
              </w:numPr>
              <w:rPr>
                <w:rFonts w:asciiTheme="minorHAnsi" w:hAnsiTheme="minorHAnsi"/>
                <w:sz w:val="22"/>
                <w:szCs w:val="22"/>
              </w:rPr>
            </w:pPr>
            <w:r w:rsidRPr="0049766E">
              <w:rPr>
                <w:rFonts w:asciiTheme="minorHAnsi" w:hAnsiTheme="minorHAnsi"/>
                <w:sz w:val="22"/>
                <w:szCs w:val="22"/>
              </w:rPr>
              <w:t xml:space="preserve">Financial liabilities at amortised cost </w:t>
            </w:r>
          </w:p>
          <w:p w:rsidR="00B41AB3" w:rsidRPr="0049766E" w:rsidRDefault="00757737" w:rsidP="004B28DA">
            <w:pPr>
              <w:pStyle w:val="ListParagraph"/>
              <w:numPr>
                <w:ilvl w:val="0"/>
                <w:numId w:val="49"/>
              </w:numPr>
              <w:rPr>
                <w:rFonts w:asciiTheme="minorHAnsi" w:hAnsiTheme="minorHAnsi"/>
                <w:sz w:val="22"/>
                <w:szCs w:val="22"/>
              </w:rPr>
            </w:pPr>
            <w:r w:rsidRPr="0049766E">
              <w:rPr>
                <w:rFonts w:asciiTheme="minorHAnsi" w:hAnsiTheme="minorHAnsi"/>
                <w:sz w:val="22"/>
                <w:szCs w:val="22"/>
              </w:rPr>
              <w:t xml:space="preserve">Financial assets: loans and receivables </w:t>
            </w:r>
          </w:p>
          <w:p w:rsidR="00B41AB3" w:rsidRPr="0049766E" w:rsidRDefault="00757737" w:rsidP="004B28DA">
            <w:pPr>
              <w:pStyle w:val="ListParagraph"/>
              <w:numPr>
                <w:ilvl w:val="0"/>
                <w:numId w:val="49"/>
              </w:numPr>
              <w:rPr>
                <w:rFonts w:asciiTheme="minorHAnsi" w:hAnsiTheme="minorHAnsi"/>
                <w:sz w:val="22"/>
                <w:szCs w:val="22"/>
              </w:rPr>
            </w:pPr>
            <w:r w:rsidRPr="0049766E">
              <w:rPr>
                <w:rFonts w:asciiTheme="minorHAnsi" w:hAnsiTheme="minorHAnsi"/>
                <w:sz w:val="22"/>
                <w:szCs w:val="22"/>
              </w:rPr>
              <w:t xml:space="preserve">Financial assets: available for sale </w:t>
            </w:r>
          </w:p>
          <w:p w:rsidR="00B41AB3" w:rsidRPr="0049766E" w:rsidRDefault="00757737" w:rsidP="004B28DA">
            <w:pPr>
              <w:pStyle w:val="ListParagraph"/>
              <w:numPr>
                <w:ilvl w:val="0"/>
                <w:numId w:val="49"/>
              </w:numPr>
              <w:rPr>
                <w:sz w:val="22"/>
                <w:szCs w:val="22"/>
              </w:rPr>
            </w:pPr>
            <w:r w:rsidRPr="0049766E">
              <w:rPr>
                <w:rFonts w:asciiTheme="minorHAnsi" w:hAnsiTheme="minorHAnsi"/>
                <w:sz w:val="22"/>
                <w:szCs w:val="22"/>
              </w:rPr>
              <w:t xml:space="preserve">Other assets and liabilities </w:t>
            </w:r>
            <w:r>
              <w:rPr>
                <w:rFonts w:asciiTheme="minorHAnsi" w:hAnsiTheme="minorHAnsi"/>
                <w:sz w:val="22"/>
                <w:szCs w:val="22"/>
              </w:rPr>
              <w:t xml:space="preserve">shown </w:t>
            </w:r>
            <w:r w:rsidRPr="0049766E">
              <w:rPr>
                <w:rFonts w:asciiTheme="minorHAnsi" w:hAnsiTheme="minorHAnsi"/>
                <w:sz w:val="22"/>
                <w:szCs w:val="22"/>
              </w:rPr>
              <w:t>at fair value through profit and loss</w:t>
            </w:r>
          </w:p>
          <w:p w:rsidR="008E4106" w:rsidRPr="005355F2" w:rsidRDefault="00757737" w:rsidP="008E4106">
            <w:pPr>
              <w:spacing w:after="0"/>
              <w:rPr>
                <w:rFonts w:ascii="Calibri" w:eastAsia="Times New Roman" w:hAnsi="Calibri" w:cs="Calibri"/>
                <w:color w:val="000000" w:themeColor="text1"/>
                <w:lang w:eastAsia="en-GB"/>
              </w:rPr>
            </w:pPr>
            <w:r>
              <w:rPr>
                <w:szCs w:val="22"/>
              </w:rPr>
              <w:t xml:space="preserve"> </w:t>
            </w:r>
          </w:p>
        </w:tc>
      </w:tr>
      <w:tr w:rsidR="00A4370C" w:rsidTr="0008581A">
        <w:trPr>
          <w:trHeight w:val="600"/>
        </w:trPr>
        <w:tc>
          <w:tcPr>
            <w:tcW w:w="4849" w:type="dxa"/>
          </w:tcPr>
          <w:p w:rsidR="000C1C7F" w:rsidRDefault="00757737" w:rsidP="000C1C7F">
            <w:pPr>
              <w:autoSpaceDE w:val="0"/>
              <w:autoSpaceDN w:val="0"/>
              <w:adjustRightInd w:val="0"/>
              <w:spacing w:after="0"/>
              <w:rPr>
                <w:rFonts w:ascii="Calibri" w:eastAsia="Times New Roman" w:hAnsi="Calibri" w:cs="Calibri"/>
                <w:color w:val="000000"/>
                <w:lang w:eastAsia="en-GB"/>
              </w:rPr>
            </w:pPr>
            <w:r w:rsidRPr="005C131D">
              <w:rPr>
                <w:rFonts w:ascii="Calibri" w:eastAsia="Times New Roman" w:hAnsi="Calibri" w:cs="Calibri"/>
                <w:color w:val="000000"/>
                <w:lang w:eastAsia="en-GB"/>
              </w:rPr>
              <w:t>What is the current position of those</w:t>
            </w:r>
            <w:r>
              <w:rPr>
                <w:rFonts w:ascii="Calibri" w:eastAsia="Times New Roman" w:hAnsi="Calibri" w:cs="Calibri"/>
                <w:color w:val="000000"/>
                <w:lang w:eastAsia="en-GB"/>
              </w:rPr>
              <w:t xml:space="preserve"> </w:t>
            </w:r>
            <w:r w:rsidRPr="005C131D">
              <w:rPr>
                <w:rFonts w:ascii="Calibri" w:eastAsia="Times New Roman" w:hAnsi="Calibri" w:cs="Calibri"/>
                <w:color w:val="000000"/>
                <w:lang w:eastAsia="en-GB"/>
              </w:rPr>
              <w:t xml:space="preserve">issues included </w:t>
            </w:r>
            <w:r>
              <w:rPr>
                <w:rFonts w:ascii="Calibri" w:eastAsia="Times New Roman" w:hAnsi="Calibri" w:cs="Calibri"/>
                <w:color w:val="000000"/>
                <w:lang w:eastAsia="en-GB"/>
              </w:rPr>
              <w:t xml:space="preserve">in the 2016/17 accounts </w:t>
            </w:r>
            <w:r w:rsidRPr="005C131D">
              <w:rPr>
                <w:rFonts w:ascii="Calibri" w:eastAsia="Times New Roman" w:hAnsi="Calibri" w:cs="Calibri"/>
                <w:color w:val="000000"/>
                <w:lang w:eastAsia="en-GB"/>
              </w:rPr>
              <w:t>as contingencies and</w:t>
            </w:r>
            <w:r>
              <w:rPr>
                <w:rFonts w:ascii="Calibri" w:eastAsia="Times New Roman" w:hAnsi="Calibri" w:cs="Calibri"/>
                <w:color w:val="000000"/>
                <w:lang w:eastAsia="en-GB"/>
              </w:rPr>
              <w:t xml:space="preserve"> provisions at 31 March 2017</w:t>
            </w:r>
            <w:r w:rsidRPr="005C131D">
              <w:rPr>
                <w:rFonts w:ascii="Calibri" w:eastAsia="Times New Roman" w:hAnsi="Calibri" w:cs="Calibri"/>
                <w:color w:val="000000"/>
                <w:lang w:eastAsia="en-GB"/>
              </w:rPr>
              <w:t>?</w:t>
            </w:r>
          </w:p>
          <w:p w:rsidR="000C1C7F" w:rsidRDefault="00D37767" w:rsidP="000C1C7F">
            <w:pPr>
              <w:autoSpaceDE w:val="0"/>
              <w:autoSpaceDN w:val="0"/>
              <w:adjustRightInd w:val="0"/>
              <w:spacing w:after="0"/>
              <w:rPr>
                <w:rFonts w:ascii="Calibri" w:eastAsia="Times New Roman" w:hAnsi="Calibri" w:cs="Calibri"/>
                <w:color w:val="000000"/>
                <w:lang w:eastAsia="en-GB"/>
              </w:rPr>
            </w:pPr>
          </w:p>
          <w:p w:rsidR="0008581A" w:rsidRPr="00A22D93" w:rsidRDefault="00D37767" w:rsidP="000C1C7F">
            <w:pPr>
              <w:autoSpaceDE w:val="0"/>
              <w:autoSpaceDN w:val="0"/>
              <w:adjustRightInd w:val="0"/>
              <w:spacing w:after="0"/>
              <w:rPr>
                <w:rFonts w:ascii="Calibri" w:eastAsia="Times New Roman" w:hAnsi="Calibri" w:cs="Calibri"/>
                <w:color w:val="000000"/>
                <w:lang w:eastAsia="en-GB"/>
              </w:rPr>
            </w:pPr>
          </w:p>
        </w:tc>
        <w:tc>
          <w:tcPr>
            <w:tcW w:w="5103" w:type="dxa"/>
          </w:tcPr>
          <w:p w:rsidR="008C0E8B" w:rsidRDefault="00757737" w:rsidP="004B28DA">
            <w:pPr>
              <w:spacing w:after="120"/>
              <w:rPr>
                <w:rFonts w:ascii="Calibri" w:eastAsia="Times New Roman" w:hAnsi="Calibri" w:cs="Calibri"/>
                <w:color w:val="000000"/>
                <w:lang w:eastAsia="en-GB"/>
              </w:rPr>
            </w:pPr>
            <w:r>
              <w:rPr>
                <w:rFonts w:ascii="Calibri" w:eastAsia="Times New Roman" w:hAnsi="Calibri" w:cs="Calibri"/>
                <w:color w:val="000000"/>
                <w:lang w:eastAsia="en-GB"/>
              </w:rPr>
              <w:t>Provisions</w:t>
            </w:r>
            <w:r w:rsidRPr="0049766E">
              <w:rPr>
                <w:rFonts w:ascii="Calibri" w:eastAsia="Times New Roman" w:hAnsi="Calibri" w:cs="Calibri"/>
                <w:color w:val="000000"/>
                <w:lang w:eastAsia="en-GB"/>
              </w:rPr>
              <w:t xml:space="preserve"> are set aside to provide for specific expenses for which the exact cost and timing are still uncertain.</w:t>
            </w:r>
            <w:r>
              <w:rPr>
                <w:rFonts w:ascii="Calibri" w:eastAsia="Times New Roman" w:hAnsi="Calibri" w:cs="Calibri"/>
                <w:color w:val="000000"/>
                <w:lang w:eastAsia="en-GB"/>
              </w:rPr>
              <w:t xml:space="preserve"> At 31 March 2017, these comprised:</w:t>
            </w:r>
          </w:p>
          <w:p w:rsidR="008C0E8B" w:rsidRPr="004B28DA" w:rsidRDefault="00757737" w:rsidP="004B28DA">
            <w:pPr>
              <w:pStyle w:val="ListParagraph"/>
              <w:numPr>
                <w:ilvl w:val="0"/>
                <w:numId w:val="49"/>
              </w:numPr>
              <w:spacing w:after="120"/>
              <w:rPr>
                <w:rFonts w:ascii="Calibri" w:hAnsi="Calibri" w:cs="Calibri"/>
                <w:color w:val="000000"/>
                <w:szCs w:val="22"/>
              </w:rPr>
            </w:pPr>
            <w:r w:rsidRPr="004B28DA">
              <w:rPr>
                <w:rFonts w:ascii="Calibri" w:hAnsi="Calibri" w:cs="Calibri"/>
                <w:color w:val="000000"/>
                <w:sz w:val="22"/>
                <w:szCs w:val="22"/>
              </w:rPr>
              <w:t>Insurance provision</w:t>
            </w:r>
          </w:p>
          <w:p w:rsidR="008C0E8B" w:rsidRPr="004B28DA" w:rsidRDefault="00757737" w:rsidP="004B28DA">
            <w:pPr>
              <w:pStyle w:val="ListParagraph"/>
              <w:numPr>
                <w:ilvl w:val="0"/>
                <w:numId w:val="49"/>
              </w:numPr>
              <w:spacing w:after="120"/>
              <w:rPr>
                <w:rFonts w:ascii="Calibri" w:hAnsi="Calibri" w:cs="Calibri"/>
                <w:color w:val="000000"/>
                <w:szCs w:val="22"/>
              </w:rPr>
            </w:pPr>
            <w:r w:rsidRPr="004B28DA">
              <w:rPr>
                <w:rFonts w:ascii="Calibri" w:hAnsi="Calibri" w:cs="Calibri"/>
                <w:color w:val="000000"/>
                <w:sz w:val="22"/>
                <w:szCs w:val="22"/>
              </w:rPr>
              <w:t>Business Rates appeals</w:t>
            </w:r>
          </w:p>
          <w:p w:rsidR="008C0E8B" w:rsidRDefault="00757737" w:rsidP="004B28DA">
            <w:pPr>
              <w:spacing w:after="120"/>
              <w:rPr>
                <w:rFonts w:ascii="Calibri" w:eastAsia="Times New Roman" w:hAnsi="Calibri" w:cs="Calibri"/>
                <w:color w:val="000000"/>
                <w:lang w:eastAsia="en-GB"/>
              </w:rPr>
            </w:pPr>
            <w:r w:rsidRPr="008C0E8B">
              <w:rPr>
                <w:rFonts w:ascii="Calibri" w:eastAsia="Times New Roman" w:hAnsi="Calibri" w:cs="Calibri"/>
                <w:color w:val="000000"/>
                <w:lang w:eastAsia="en-GB"/>
              </w:rPr>
              <w:t>Insurance provision</w:t>
            </w:r>
            <w:r>
              <w:rPr>
                <w:rFonts w:ascii="Calibri" w:eastAsia="Times New Roman" w:hAnsi="Calibri" w:cs="Calibri"/>
                <w:color w:val="000000"/>
                <w:lang w:eastAsia="en-GB"/>
              </w:rPr>
              <w:t xml:space="preserve"> - </w:t>
            </w:r>
            <w:r w:rsidRPr="008C0E8B">
              <w:rPr>
                <w:rFonts w:ascii="Calibri" w:eastAsia="Times New Roman" w:hAnsi="Calibri" w:cs="Calibri"/>
                <w:color w:val="000000"/>
                <w:lang w:eastAsia="en-GB"/>
              </w:rPr>
              <w:t>Funds are set aside to cover liability claims in respect of employer's liability, public liability or buildings insurance which are below our insurance excess and our self-insured limits.</w:t>
            </w:r>
            <w:r>
              <w:rPr>
                <w:rFonts w:ascii="Calibri" w:eastAsia="Times New Roman" w:hAnsi="Calibri" w:cs="Calibri"/>
                <w:color w:val="000000"/>
                <w:lang w:eastAsia="en-GB"/>
              </w:rPr>
              <w:t xml:space="preserve"> A provision will continue to be made at March 2018 to cover ongoing liabilities.</w:t>
            </w:r>
          </w:p>
          <w:p w:rsidR="0049766E" w:rsidRPr="00A22D93" w:rsidRDefault="00757737" w:rsidP="004B28DA">
            <w:pPr>
              <w:spacing w:after="120"/>
              <w:rPr>
                <w:rFonts w:ascii="Calibri" w:eastAsia="Times New Roman" w:hAnsi="Calibri" w:cs="Calibri"/>
                <w:color w:val="000000"/>
                <w:lang w:eastAsia="en-GB"/>
              </w:rPr>
            </w:pPr>
            <w:r w:rsidRPr="008C0E8B">
              <w:rPr>
                <w:rFonts w:ascii="Calibri" w:eastAsia="Times New Roman" w:hAnsi="Calibri" w:cs="Calibri"/>
                <w:color w:val="000000"/>
                <w:lang w:eastAsia="en-GB"/>
              </w:rPr>
              <w:t>Business rates appeals</w:t>
            </w:r>
            <w:r>
              <w:rPr>
                <w:rFonts w:ascii="Calibri" w:eastAsia="Times New Roman" w:hAnsi="Calibri" w:cs="Calibri"/>
                <w:color w:val="000000"/>
                <w:lang w:eastAsia="en-GB"/>
              </w:rPr>
              <w:t xml:space="preserve"> - </w:t>
            </w:r>
            <w:r w:rsidRPr="008C0E8B">
              <w:rPr>
                <w:rFonts w:ascii="Calibri" w:eastAsia="Times New Roman" w:hAnsi="Calibri" w:cs="Calibri"/>
                <w:color w:val="000000"/>
                <w:lang w:eastAsia="en-GB"/>
              </w:rPr>
              <w:t>This provision accounts for the share of the business rates appeals impact estimated by the 12 Lancashire Districts.</w:t>
            </w:r>
            <w:r>
              <w:rPr>
                <w:rFonts w:ascii="Calibri" w:eastAsia="Times New Roman" w:hAnsi="Calibri" w:cs="Calibri"/>
                <w:color w:val="000000"/>
                <w:lang w:eastAsia="en-GB"/>
              </w:rPr>
              <w:t xml:space="preserve"> A provision will continue to be made at March 2018 for the revised impact estimate.</w:t>
            </w:r>
          </w:p>
        </w:tc>
      </w:tr>
      <w:tr w:rsidR="00A4370C" w:rsidTr="0008581A">
        <w:trPr>
          <w:trHeight w:val="600"/>
        </w:trPr>
        <w:tc>
          <w:tcPr>
            <w:tcW w:w="4849" w:type="dxa"/>
          </w:tcPr>
          <w:p w:rsidR="0008581A" w:rsidRDefault="00757737" w:rsidP="005355F2">
            <w:pPr>
              <w:autoSpaceDE w:val="0"/>
              <w:autoSpaceDN w:val="0"/>
              <w:adjustRightInd w:val="0"/>
              <w:spacing w:after="0"/>
              <w:rPr>
                <w:rFonts w:ascii="Calibri" w:eastAsia="Times New Roman" w:hAnsi="Calibri" w:cs="Calibri"/>
                <w:color w:val="000000"/>
                <w:lang w:eastAsia="en-GB"/>
              </w:rPr>
            </w:pPr>
            <w:r w:rsidRPr="00726CE5">
              <w:rPr>
                <w:rFonts w:ascii="Calibri" w:eastAsia="Times New Roman" w:hAnsi="Calibri" w:cs="Calibri"/>
                <w:color w:val="000000"/>
                <w:lang w:eastAsia="en-GB"/>
              </w:rPr>
              <w:t>Are you aware of any significant</w:t>
            </w:r>
            <w:r>
              <w:rPr>
                <w:rFonts w:ascii="Calibri" w:eastAsia="Times New Roman" w:hAnsi="Calibri" w:cs="Calibri"/>
                <w:color w:val="000000"/>
                <w:lang w:eastAsia="en-GB"/>
              </w:rPr>
              <w:t xml:space="preserve"> </w:t>
            </w:r>
            <w:r w:rsidRPr="00726CE5">
              <w:rPr>
                <w:rFonts w:ascii="Calibri" w:eastAsia="Times New Roman" w:hAnsi="Calibri" w:cs="Calibri"/>
                <w:color w:val="000000"/>
                <w:lang w:eastAsia="en-GB"/>
              </w:rPr>
              <w:t>transaction outside the normal course</w:t>
            </w:r>
            <w:r>
              <w:rPr>
                <w:rFonts w:ascii="Calibri" w:eastAsia="Times New Roman" w:hAnsi="Calibri" w:cs="Calibri"/>
                <w:color w:val="000000"/>
                <w:lang w:eastAsia="en-GB"/>
              </w:rPr>
              <w:t xml:space="preserve"> </w:t>
            </w:r>
            <w:r w:rsidRPr="00726CE5">
              <w:rPr>
                <w:rFonts w:ascii="Calibri" w:eastAsia="Times New Roman" w:hAnsi="Calibri" w:cs="Calibri"/>
                <w:color w:val="000000"/>
                <w:lang w:eastAsia="en-GB"/>
              </w:rPr>
              <w:t>of business?</w:t>
            </w:r>
          </w:p>
          <w:p w:rsidR="007E75A0" w:rsidRPr="005C131D" w:rsidRDefault="00D37767" w:rsidP="005355F2">
            <w:pPr>
              <w:autoSpaceDE w:val="0"/>
              <w:autoSpaceDN w:val="0"/>
              <w:adjustRightInd w:val="0"/>
              <w:spacing w:after="0"/>
              <w:rPr>
                <w:rFonts w:ascii="Calibri" w:eastAsia="Times New Roman" w:hAnsi="Calibri" w:cs="Calibri"/>
                <w:color w:val="000000"/>
                <w:lang w:eastAsia="en-GB"/>
              </w:rPr>
            </w:pPr>
          </w:p>
        </w:tc>
        <w:tc>
          <w:tcPr>
            <w:tcW w:w="5103" w:type="dxa"/>
          </w:tcPr>
          <w:p w:rsidR="008E4106" w:rsidRPr="00A22D93" w:rsidRDefault="00757737" w:rsidP="008E4106">
            <w:pPr>
              <w:spacing w:after="0"/>
              <w:rPr>
                <w:rFonts w:ascii="Calibri" w:eastAsia="Times New Roman" w:hAnsi="Calibri" w:cs="Calibri"/>
                <w:color w:val="000000"/>
                <w:lang w:eastAsia="en-GB"/>
              </w:rPr>
            </w:pPr>
            <w:r w:rsidRPr="005355F2">
              <w:rPr>
                <w:rFonts w:ascii="Calibri" w:eastAsia="Times New Roman" w:hAnsi="Calibri" w:cs="Calibri"/>
                <w:color w:val="000000" w:themeColor="text1"/>
                <w:lang w:eastAsia="en-GB"/>
              </w:rPr>
              <w:t>No.</w:t>
            </w:r>
          </w:p>
        </w:tc>
      </w:tr>
      <w:tr w:rsidR="00A4370C" w:rsidTr="0008581A">
        <w:trPr>
          <w:trHeight w:val="600"/>
        </w:trPr>
        <w:tc>
          <w:tcPr>
            <w:tcW w:w="4849" w:type="dxa"/>
          </w:tcPr>
          <w:p w:rsidR="0008581A" w:rsidRDefault="00757737" w:rsidP="00E94E92">
            <w:pPr>
              <w:autoSpaceDE w:val="0"/>
              <w:autoSpaceDN w:val="0"/>
              <w:adjustRightInd w:val="0"/>
              <w:spacing w:after="0"/>
              <w:rPr>
                <w:rFonts w:ascii="Calibri" w:eastAsia="Times New Roman" w:hAnsi="Calibri" w:cs="Calibri"/>
                <w:color w:val="000000"/>
                <w:lang w:eastAsia="en-GB"/>
              </w:rPr>
            </w:pPr>
            <w:r w:rsidRPr="005C131D">
              <w:rPr>
                <w:rFonts w:ascii="Calibri" w:eastAsia="Times New Roman" w:hAnsi="Calibri" w:cs="Calibri"/>
                <w:color w:val="000000"/>
                <w:lang w:eastAsia="en-GB"/>
              </w:rPr>
              <w:t>Are you aware of any changes in</w:t>
            </w:r>
            <w:r>
              <w:rPr>
                <w:rFonts w:ascii="Calibri" w:eastAsia="Times New Roman" w:hAnsi="Calibri" w:cs="Calibri"/>
                <w:color w:val="000000"/>
                <w:lang w:eastAsia="en-GB"/>
              </w:rPr>
              <w:t xml:space="preserve"> </w:t>
            </w:r>
            <w:r w:rsidRPr="005C131D">
              <w:rPr>
                <w:rFonts w:ascii="Calibri" w:eastAsia="Times New Roman" w:hAnsi="Calibri" w:cs="Calibri"/>
                <w:color w:val="000000"/>
                <w:lang w:eastAsia="en-GB"/>
              </w:rPr>
              <w:t>circumstances that would lead to</w:t>
            </w:r>
            <w:r>
              <w:rPr>
                <w:rFonts w:ascii="Calibri" w:eastAsia="Times New Roman" w:hAnsi="Calibri" w:cs="Calibri"/>
                <w:color w:val="000000"/>
                <w:lang w:eastAsia="en-GB"/>
              </w:rPr>
              <w:t xml:space="preserve"> </w:t>
            </w:r>
            <w:r w:rsidRPr="005C131D">
              <w:rPr>
                <w:rFonts w:ascii="Calibri" w:eastAsia="Times New Roman" w:hAnsi="Calibri" w:cs="Calibri"/>
                <w:color w:val="000000"/>
                <w:lang w:eastAsia="en-GB"/>
              </w:rPr>
              <w:t>impairment of non-current assets?</w:t>
            </w:r>
            <w:r>
              <w:rPr>
                <w:rFonts w:ascii="Calibri" w:eastAsia="Times New Roman" w:hAnsi="Calibri" w:cs="Calibri"/>
                <w:color w:val="000000"/>
                <w:lang w:eastAsia="en-GB"/>
              </w:rPr>
              <w:t xml:space="preserve"> </w:t>
            </w:r>
          </w:p>
          <w:p w:rsidR="007E75A0" w:rsidRPr="00A22D93" w:rsidRDefault="00D37767" w:rsidP="00E94E92">
            <w:pPr>
              <w:autoSpaceDE w:val="0"/>
              <w:autoSpaceDN w:val="0"/>
              <w:adjustRightInd w:val="0"/>
              <w:spacing w:after="0"/>
              <w:rPr>
                <w:rFonts w:ascii="Calibri" w:eastAsia="Times New Roman" w:hAnsi="Calibri" w:cs="Calibri"/>
                <w:color w:val="000000"/>
                <w:lang w:eastAsia="en-GB"/>
              </w:rPr>
            </w:pPr>
          </w:p>
        </w:tc>
        <w:tc>
          <w:tcPr>
            <w:tcW w:w="5103" w:type="dxa"/>
          </w:tcPr>
          <w:p w:rsidR="008E4106" w:rsidRPr="00A22D93" w:rsidRDefault="00757737" w:rsidP="008E4106">
            <w:pPr>
              <w:spacing w:after="0"/>
              <w:rPr>
                <w:rFonts w:ascii="Calibri" w:eastAsia="Times New Roman" w:hAnsi="Calibri" w:cs="Calibri"/>
                <w:color w:val="000000"/>
                <w:lang w:eastAsia="en-GB"/>
              </w:rPr>
            </w:pPr>
            <w:r w:rsidRPr="005355F2">
              <w:rPr>
                <w:rFonts w:ascii="Calibri" w:eastAsia="Times New Roman" w:hAnsi="Calibri" w:cs="Calibri"/>
                <w:color w:val="000000" w:themeColor="text1"/>
                <w:lang w:eastAsia="en-GB"/>
              </w:rPr>
              <w:t>No.</w:t>
            </w:r>
          </w:p>
        </w:tc>
      </w:tr>
      <w:tr w:rsidR="00A4370C" w:rsidTr="0008581A">
        <w:trPr>
          <w:trHeight w:val="600"/>
        </w:trPr>
        <w:tc>
          <w:tcPr>
            <w:tcW w:w="4849" w:type="dxa"/>
          </w:tcPr>
          <w:p w:rsidR="008E4106" w:rsidRDefault="00757737" w:rsidP="00E94E92">
            <w:pPr>
              <w:autoSpaceDE w:val="0"/>
              <w:autoSpaceDN w:val="0"/>
              <w:adjustRightInd w:val="0"/>
              <w:spacing w:after="0"/>
              <w:rPr>
                <w:rFonts w:ascii="Calibri" w:eastAsia="Times New Roman" w:hAnsi="Calibri" w:cs="Calibri"/>
                <w:color w:val="000000"/>
                <w:lang w:eastAsia="en-GB"/>
              </w:rPr>
            </w:pPr>
            <w:r w:rsidRPr="005C131D">
              <w:rPr>
                <w:rFonts w:ascii="Calibri" w:eastAsia="Times New Roman" w:hAnsi="Calibri" w:cs="Calibri"/>
                <w:color w:val="000000"/>
                <w:lang w:eastAsia="en-GB"/>
              </w:rPr>
              <w:t>Are you aware of any guarantee</w:t>
            </w:r>
            <w:r>
              <w:rPr>
                <w:rFonts w:ascii="Calibri" w:eastAsia="Times New Roman" w:hAnsi="Calibri" w:cs="Calibri"/>
                <w:color w:val="000000"/>
                <w:lang w:eastAsia="en-GB"/>
              </w:rPr>
              <w:t xml:space="preserve"> </w:t>
            </w:r>
            <w:r w:rsidRPr="005C131D">
              <w:rPr>
                <w:rFonts w:ascii="Calibri" w:eastAsia="Times New Roman" w:hAnsi="Calibri" w:cs="Calibri"/>
                <w:color w:val="000000"/>
                <w:lang w:eastAsia="en-GB"/>
              </w:rPr>
              <w:t>contracts?</w:t>
            </w:r>
            <w:r>
              <w:rPr>
                <w:rFonts w:ascii="Calibri" w:eastAsia="Times New Roman" w:hAnsi="Calibri" w:cs="Calibri"/>
                <w:color w:val="000000"/>
                <w:lang w:eastAsia="en-GB"/>
              </w:rPr>
              <w:t xml:space="preserve"> </w:t>
            </w:r>
          </w:p>
          <w:p w:rsidR="0008581A" w:rsidRPr="00A22D93" w:rsidRDefault="00D37767" w:rsidP="00E94E92">
            <w:pPr>
              <w:autoSpaceDE w:val="0"/>
              <w:autoSpaceDN w:val="0"/>
              <w:adjustRightInd w:val="0"/>
              <w:spacing w:after="0"/>
              <w:rPr>
                <w:rFonts w:ascii="Calibri" w:eastAsia="Times New Roman" w:hAnsi="Calibri" w:cs="Calibri"/>
                <w:color w:val="000000"/>
                <w:lang w:eastAsia="en-GB"/>
              </w:rPr>
            </w:pPr>
          </w:p>
        </w:tc>
        <w:tc>
          <w:tcPr>
            <w:tcW w:w="5103" w:type="dxa"/>
          </w:tcPr>
          <w:p w:rsidR="008E4106" w:rsidRPr="00A22D93" w:rsidRDefault="00757737" w:rsidP="008E4106">
            <w:pPr>
              <w:spacing w:after="0"/>
              <w:rPr>
                <w:rFonts w:ascii="Calibri" w:eastAsia="Times New Roman" w:hAnsi="Calibri" w:cs="Calibri"/>
                <w:color w:val="000000"/>
                <w:lang w:eastAsia="en-GB"/>
              </w:rPr>
            </w:pPr>
            <w:r>
              <w:rPr>
                <w:rFonts w:ascii="Calibri" w:eastAsia="Times New Roman" w:hAnsi="Calibri" w:cs="Calibri"/>
                <w:color w:val="000000" w:themeColor="text1"/>
                <w:lang w:eastAsia="en-GB"/>
              </w:rPr>
              <w:t>The Council provides a pension indemnity to its wholly owned companies: Active Lancashire and Marketing Lancashire.</w:t>
            </w:r>
          </w:p>
        </w:tc>
      </w:tr>
      <w:tr w:rsidR="00A4370C" w:rsidTr="0008581A">
        <w:trPr>
          <w:trHeight w:val="600"/>
        </w:trPr>
        <w:tc>
          <w:tcPr>
            <w:tcW w:w="4849" w:type="dxa"/>
          </w:tcPr>
          <w:p w:rsidR="00B27DC1" w:rsidRDefault="00757737" w:rsidP="00E94E92">
            <w:pPr>
              <w:autoSpaceDE w:val="0"/>
              <w:autoSpaceDN w:val="0"/>
              <w:adjustRightInd w:val="0"/>
              <w:spacing w:after="0"/>
              <w:rPr>
                <w:rFonts w:ascii="Calibri" w:eastAsia="Times New Roman" w:hAnsi="Calibri" w:cs="Calibri"/>
                <w:color w:val="000000"/>
                <w:lang w:eastAsia="en-GB"/>
              </w:rPr>
            </w:pPr>
            <w:r w:rsidRPr="005C131D">
              <w:rPr>
                <w:rFonts w:ascii="Calibri" w:eastAsia="Times New Roman" w:hAnsi="Calibri" w:cs="Calibri"/>
                <w:color w:val="000000"/>
                <w:lang w:eastAsia="en-GB"/>
              </w:rPr>
              <w:t>Are you aware of allegations of fraud,</w:t>
            </w:r>
            <w:r>
              <w:rPr>
                <w:rFonts w:ascii="Calibri" w:eastAsia="Times New Roman" w:hAnsi="Calibri" w:cs="Calibri"/>
                <w:color w:val="000000"/>
                <w:lang w:eastAsia="en-GB"/>
              </w:rPr>
              <w:t xml:space="preserve"> </w:t>
            </w:r>
            <w:r w:rsidRPr="005C131D">
              <w:rPr>
                <w:rFonts w:ascii="Calibri" w:eastAsia="Times New Roman" w:hAnsi="Calibri" w:cs="Calibri"/>
                <w:color w:val="000000"/>
                <w:lang w:eastAsia="en-GB"/>
              </w:rPr>
              <w:t>errors, or other irregularities during the</w:t>
            </w:r>
            <w:r>
              <w:rPr>
                <w:rFonts w:ascii="Calibri" w:eastAsia="Times New Roman" w:hAnsi="Calibri" w:cs="Calibri"/>
                <w:color w:val="000000"/>
                <w:lang w:eastAsia="en-GB"/>
              </w:rPr>
              <w:t xml:space="preserve"> </w:t>
            </w:r>
            <w:r w:rsidRPr="005C131D">
              <w:rPr>
                <w:rFonts w:ascii="Calibri" w:eastAsia="Times New Roman" w:hAnsi="Calibri" w:cs="Calibri"/>
                <w:color w:val="000000"/>
                <w:lang w:eastAsia="en-GB"/>
              </w:rPr>
              <w:t>period?</w:t>
            </w:r>
          </w:p>
          <w:p w:rsidR="0008581A" w:rsidRDefault="00D37767" w:rsidP="00E94E92">
            <w:pPr>
              <w:autoSpaceDE w:val="0"/>
              <w:autoSpaceDN w:val="0"/>
              <w:adjustRightInd w:val="0"/>
              <w:spacing w:after="0"/>
              <w:rPr>
                <w:rFonts w:ascii="Calibri" w:eastAsia="Times New Roman" w:hAnsi="Calibri" w:cs="Calibri"/>
                <w:color w:val="000000"/>
                <w:lang w:eastAsia="en-GB"/>
              </w:rPr>
            </w:pPr>
          </w:p>
          <w:p w:rsidR="0008581A" w:rsidRDefault="00D37767" w:rsidP="00E94E92">
            <w:pPr>
              <w:autoSpaceDE w:val="0"/>
              <w:autoSpaceDN w:val="0"/>
              <w:adjustRightInd w:val="0"/>
              <w:spacing w:after="0"/>
              <w:rPr>
                <w:rFonts w:ascii="Calibri" w:eastAsia="Times New Roman" w:hAnsi="Calibri" w:cs="Calibri"/>
                <w:color w:val="000000"/>
                <w:lang w:eastAsia="en-GB"/>
              </w:rPr>
            </w:pPr>
          </w:p>
          <w:p w:rsidR="0008581A" w:rsidRPr="00A22D93" w:rsidRDefault="00D37767" w:rsidP="00E94E92">
            <w:pPr>
              <w:autoSpaceDE w:val="0"/>
              <w:autoSpaceDN w:val="0"/>
              <w:adjustRightInd w:val="0"/>
              <w:spacing w:after="0"/>
              <w:rPr>
                <w:rFonts w:ascii="Calibri" w:eastAsia="Times New Roman" w:hAnsi="Calibri" w:cs="Calibri"/>
                <w:color w:val="000000"/>
                <w:lang w:eastAsia="en-GB"/>
              </w:rPr>
            </w:pPr>
          </w:p>
        </w:tc>
        <w:tc>
          <w:tcPr>
            <w:tcW w:w="5103" w:type="dxa"/>
          </w:tcPr>
          <w:p w:rsidR="00941EC2" w:rsidRPr="00A22D93" w:rsidRDefault="00757737" w:rsidP="004B28DA">
            <w:pPr>
              <w:autoSpaceDE w:val="0"/>
              <w:autoSpaceDN w:val="0"/>
              <w:adjustRightInd w:val="0"/>
              <w:spacing w:after="0"/>
              <w:rPr>
                <w:rFonts w:ascii="Calibri" w:eastAsia="Times New Roman" w:hAnsi="Calibri" w:cs="Calibri"/>
                <w:color w:val="000000"/>
                <w:lang w:eastAsia="en-GB"/>
              </w:rPr>
            </w:pPr>
            <w:r>
              <w:rPr>
                <w:rFonts w:ascii="Calibri" w:eastAsia="Times New Roman" w:hAnsi="Calibri" w:cs="Calibri"/>
                <w:color w:val="000000"/>
                <w:lang w:eastAsia="en-GB"/>
              </w:rPr>
              <w:t xml:space="preserve">The matters raised during 2017/18 have been set out </w:t>
            </w:r>
            <w:r w:rsidR="00E95965">
              <w:rPr>
                <w:rFonts w:ascii="Calibri" w:eastAsia="Times New Roman" w:hAnsi="Calibri" w:cs="Calibri"/>
                <w:color w:val="000000"/>
                <w:lang w:eastAsia="en-GB"/>
              </w:rPr>
              <w:t>earlier in this document</w:t>
            </w:r>
            <w:r>
              <w:rPr>
                <w:rFonts w:ascii="Calibri" w:eastAsia="Times New Roman" w:hAnsi="Calibri" w:cs="Calibri"/>
                <w:color w:val="000000"/>
                <w:lang w:eastAsia="en-GB"/>
              </w:rPr>
              <w:t xml:space="preserve"> and we are aware of no other allegations. </w:t>
            </w:r>
            <w:r w:rsidRPr="00A208D8">
              <w:rPr>
                <w:rFonts w:ascii="Calibri" w:eastAsia="Times New Roman" w:hAnsi="Calibri" w:cs="Calibri"/>
                <w:color w:val="000000"/>
                <w:lang w:eastAsia="en-GB"/>
              </w:rPr>
              <w:t xml:space="preserve">A </w:t>
            </w:r>
            <w:r>
              <w:rPr>
                <w:rFonts w:ascii="Calibri" w:eastAsia="Times New Roman" w:hAnsi="Calibri" w:cs="Calibri"/>
                <w:color w:val="000000"/>
                <w:lang w:eastAsia="en-GB"/>
              </w:rPr>
              <w:t>report is being prepared for the Audit, Risk and Governance Committee to consider at its meeting on 30 April that will provide more detailed information on each case and the work undertaken in response.</w:t>
            </w:r>
          </w:p>
        </w:tc>
      </w:tr>
      <w:tr w:rsidR="00A4370C" w:rsidTr="0008581A">
        <w:trPr>
          <w:trHeight w:val="600"/>
        </w:trPr>
        <w:tc>
          <w:tcPr>
            <w:tcW w:w="4849" w:type="dxa"/>
          </w:tcPr>
          <w:p w:rsidR="008E4106" w:rsidRDefault="00757737" w:rsidP="00E94E92">
            <w:pPr>
              <w:autoSpaceDE w:val="0"/>
              <w:autoSpaceDN w:val="0"/>
              <w:adjustRightInd w:val="0"/>
              <w:spacing w:after="0"/>
              <w:rPr>
                <w:rFonts w:ascii="Calibri" w:eastAsia="Times New Roman" w:hAnsi="Calibri" w:cs="Calibri"/>
                <w:color w:val="000000"/>
                <w:lang w:eastAsia="en-GB"/>
              </w:rPr>
            </w:pPr>
            <w:r w:rsidRPr="005C131D">
              <w:rPr>
                <w:rFonts w:ascii="Calibri" w:eastAsia="Times New Roman" w:hAnsi="Calibri" w:cs="Calibri"/>
                <w:color w:val="000000"/>
                <w:lang w:eastAsia="en-GB"/>
              </w:rPr>
              <w:t>Are you aware of any instances of</w:t>
            </w:r>
            <w:r>
              <w:rPr>
                <w:rFonts w:ascii="Calibri" w:eastAsia="Times New Roman" w:hAnsi="Calibri" w:cs="Calibri"/>
                <w:color w:val="000000"/>
                <w:lang w:eastAsia="en-GB"/>
              </w:rPr>
              <w:t xml:space="preserve"> </w:t>
            </w:r>
            <w:r w:rsidRPr="005C131D">
              <w:rPr>
                <w:rFonts w:ascii="Calibri" w:eastAsia="Times New Roman" w:hAnsi="Calibri" w:cs="Calibri"/>
                <w:color w:val="000000"/>
                <w:lang w:eastAsia="en-GB"/>
              </w:rPr>
              <w:t>non</w:t>
            </w:r>
            <w:r>
              <w:rPr>
                <w:rFonts w:ascii="Calibri" w:eastAsia="Times New Roman" w:hAnsi="Calibri" w:cs="Calibri"/>
                <w:color w:val="000000"/>
                <w:lang w:eastAsia="en-GB"/>
              </w:rPr>
              <w:t>-</w:t>
            </w:r>
            <w:r w:rsidRPr="005C131D">
              <w:rPr>
                <w:rFonts w:ascii="Calibri" w:eastAsia="Times New Roman" w:hAnsi="Calibri" w:cs="Calibri"/>
                <w:color w:val="000000"/>
                <w:lang w:eastAsia="en-GB"/>
              </w:rPr>
              <w:t>compliance</w:t>
            </w:r>
            <w:r>
              <w:rPr>
                <w:rFonts w:ascii="Calibri" w:eastAsia="Times New Roman" w:hAnsi="Calibri" w:cs="Calibri"/>
                <w:color w:val="000000"/>
                <w:lang w:eastAsia="en-GB"/>
              </w:rPr>
              <w:t xml:space="preserve"> </w:t>
            </w:r>
            <w:r w:rsidRPr="005C131D">
              <w:rPr>
                <w:rFonts w:ascii="Calibri" w:eastAsia="Times New Roman" w:hAnsi="Calibri" w:cs="Calibri"/>
                <w:color w:val="000000"/>
                <w:lang w:eastAsia="en-GB"/>
              </w:rPr>
              <w:t>with laws or regulations</w:t>
            </w:r>
            <w:r>
              <w:rPr>
                <w:rFonts w:ascii="Calibri" w:eastAsia="Times New Roman" w:hAnsi="Calibri" w:cs="Calibri"/>
                <w:color w:val="000000"/>
                <w:lang w:eastAsia="en-GB"/>
              </w:rPr>
              <w:t xml:space="preserve"> </w:t>
            </w:r>
            <w:r w:rsidRPr="005C131D">
              <w:rPr>
                <w:rFonts w:ascii="Calibri" w:eastAsia="Times New Roman" w:hAnsi="Calibri" w:cs="Calibri"/>
                <w:color w:val="000000"/>
                <w:lang w:eastAsia="en-GB"/>
              </w:rPr>
              <w:t>or</w:t>
            </w:r>
            <w:r>
              <w:rPr>
                <w:rFonts w:ascii="Calibri" w:eastAsia="Times New Roman" w:hAnsi="Calibri" w:cs="Calibri"/>
                <w:color w:val="000000"/>
                <w:lang w:eastAsia="en-GB"/>
              </w:rPr>
              <w:t xml:space="preserve"> is the Authority </w:t>
            </w:r>
            <w:r w:rsidRPr="005C131D">
              <w:rPr>
                <w:rFonts w:ascii="Calibri" w:eastAsia="Times New Roman" w:hAnsi="Calibri" w:cs="Calibri"/>
                <w:color w:val="000000"/>
                <w:lang w:eastAsia="en-GB"/>
              </w:rPr>
              <w:t>on notice of any such possible</w:t>
            </w:r>
            <w:r>
              <w:rPr>
                <w:rFonts w:ascii="Calibri" w:eastAsia="Times New Roman" w:hAnsi="Calibri" w:cs="Calibri"/>
                <w:color w:val="000000"/>
                <w:lang w:eastAsia="en-GB"/>
              </w:rPr>
              <w:t xml:space="preserve"> </w:t>
            </w:r>
            <w:r w:rsidRPr="005C131D">
              <w:rPr>
                <w:rFonts w:ascii="Calibri" w:eastAsia="Times New Roman" w:hAnsi="Calibri" w:cs="Calibri"/>
                <w:color w:val="000000"/>
                <w:lang w:eastAsia="en-GB"/>
              </w:rPr>
              <w:t>instances of non-compliance?</w:t>
            </w:r>
          </w:p>
          <w:p w:rsidR="00B27DC1" w:rsidRDefault="00D37767" w:rsidP="00E94E92">
            <w:pPr>
              <w:autoSpaceDE w:val="0"/>
              <w:autoSpaceDN w:val="0"/>
              <w:adjustRightInd w:val="0"/>
              <w:spacing w:after="0"/>
              <w:rPr>
                <w:rFonts w:ascii="Calibri" w:eastAsia="Times New Roman" w:hAnsi="Calibri" w:cs="Calibri"/>
                <w:color w:val="000000"/>
                <w:lang w:eastAsia="en-GB"/>
              </w:rPr>
            </w:pPr>
          </w:p>
          <w:p w:rsidR="0008581A" w:rsidRPr="005C131D" w:rsidRDefault="00D37767" w:rsidP="00E94E92">
            <w:pPr>
              <w:autoSpaceDE w:val="0"/>
              <w:autoSpaceDN w:val="0"/>
              <w:adjustRightInd w:val="0"/>
              <w:spacing w:after="0"/>
              <w:rPr>
                <w:rFonts w:ascii="Calibri" w:eastAsia="Times New Roman" w:hAnsi="Calibri" w:cs="Calibri"/>
                <w:color w:val="000000"/>
                <w:lang w:eastAsia="en-GB"/>
              </w:rPr>
            </w:pPr>
          </w:p>
        </w:tc>
        <w:tc>
          <w:tcPr>
            <w:tcW w:w="5103" w:type="dxa"/>
          </w:tcPr>
          <w:p w:rsidR="005901DB" w:rsidRDefault="00F90047" w:rsidP="005901DB">
            <w:pPr>
              <w:spacing w:after="0"/>
              <w:rPr>
                <w:rFonts w:ascii="Calibri" w:hAnsi="Calibri"/>
                <w:szCs w:val="22"/>
              </w:rPr>
            </w:pPr>
            <w:r>
              <w:rPr>
                <w:rFonts w:ascii="Calibri" w:hAnsi="Calibri"/>
                <w:szCs w:val="22"/>
              </w:rPr>
              <w:t>A number of</w:t>
            </w:r>
            <w:r w:rsidR="00757737">
              <w:rPr>
                <w:rFonts w:ascii="Calibri" w:hAnsi="Calibri"/>
                <w:szCs w:val="22"/>
              </w:rPr>
              <w:t xml:space="preserve"> data breaches were reported to the Information Commissioner's Office.</w:t>
            </w:r>
          </w:p>
          <w:p w:rsidR="005901DB" w:rsidRDefault="00D37767" w:rsidP="008E4106">
            <w:pPr>
              <w:spacing w:after="0"/>
              <w:rPr>
                <w:rFonts w:ascii="Calibri" w:hAnsi="Calibri"/>
                <w:szCs w:val="22"/>
              </w:rPr>
            </w:pPr>
          </w:p>
          <w:p w:rsidR="005901DB" w:rsidRDefault="00757737" w:rsidP="008E4106">
            <w:pPr>
              <w:spacing w:after="0"/>
              <w:rPr>
                <w:rFonts w:ascii="Calibri" w:hAnsi="Calibri"/>
                <w:szCs w:val="22"/>
              </w:rPr>
            </w:pPr>
            <w:r>
              <w:rPr>
                <w:rFonts w:ascii="Calibri" w:hAnsi="Calibri"/>
                <w:szCs w:val="22"/>
              </w:rPr>
              <w:t>However, i</w:t>
            </w:r>
            <w:r w:rsidRPr="00DD2117">
              <w:rPr>
                <w:rFonts w:ascii="Calibri" w:hAnsi="Calibri"/>
                <w:szCs w:val="22"/>
              </w:rPr>
              <w:t xml:space="preserve">n an organisation of Lancashire County Council's size, a proportionate approach must be taken to an assessment of risk and to the assurance required over the controls implemented to manage it. It is impractical to expect that either a committee of elected members or the Internal Audit </w:t>
            </w:r>
            <w:r>
              <w:rPr>
                <w:rFonts w:ascii="Calibri" w:hAnsi="Calibri"/>
                <w:szCs w:val="22"/>
              </w:rPr>
              <w:t>s</w:t>
            </w:r>
            <w:r w:rsidRPr="00DD2117">
              <w:rPr>
                <w:rFonts w:ascii="Calibri" w:hAnsi="Calibri"/>
                <w:szCs w:val="22"/>
              </w:rPr>
              <w:t>ervice, having adopted a risk-based approach, will be able to oversee and assess all management processes. Nor can absolute assurance be gained that compliance with all applicable laws and regulations is achieved.</w:t>
            </w:r>
            <w:r>
              <w:rPr>
                <w:rFonts w:ascii="Calibri" w:hAnsi="Calibri"/>
                <w:szCs w:val="22"/>
              </w:rPr>
              <w:t xml:space="preserve"> </w:t>
            </w:r>
          </w:p>
          <w:p w:rsidR="007E75A0" w:rsidRPr="005355F2" w:rsidRDefault="00D37767" w:rsidP="00245DC5">
            <w:pPr>
              <w:spacing w:after="0"/>
              <w:rPr>
                <w:rFonts w:ascii="Calibri" w:eastAsia="Times New Roman" w:hAnsi="Calibri" w:cs="Calibri"/>
                <w:color w:val="FF0000"/>
                <w:lang w:eastAsia="en-GB"/>
              </w:rPr>
            </w:pPr>
          </w:p>
        </w:tc>
      </w:tr>
      <w:tr w:rsidR="00A4370C" w:rsidTr="0008581A">
        <w:trPr>
          <w:trHeight w:val="600"/>
        </w:trPr>
        <w:tc>
          <w:tcPr>
            <w:tcW w:w="4849" w:type="dxa"/>
          </w:tcPr>
          <w:p w:rsidR="008E4106" w:rsidRDefault="00757737" w:rsidP="00E94E92">
            <w:pPr>
              <w:autoSpaceDE w:val="0"/>
              <w:autoSpaceDN w:val="0"/>
              <w:adjustRightInd w:val="0"/>
              <w:spacing w:after="0"/>
              <w:rPr>
                <w:rFonts w:ascii="Calibri" w:eastAsia="Times New Roman" w:hAnsi="Calibri" w:cs="Calibri"/>
                <w:color w:val="000000"/>
                <w:lang w:eastAsia="en-GB"/>
              </w:rPr>
            </w:pPr>
            <w:r w:rsidRPr="005C131D">
              <w:rPr>
                <w:rFonts w:ascii="Calibri" w:eastAsia="Times New Roman" w:hAnsi="Calibri" w:cs="Calibri"/>
                <w:color w:val="000000"/>
                <w:lang w:eastAsia="en-GB"/>
              </w:rPr>
              <w:t>Have there been any examinations,</w:t>
            </w:r>
            <w:r>
              <w:rPr>
                <w:rFonts w:ascii="Calibri" w:eastAsia="Times New Roman" w:hAnsi="Calibri" w:cs="Calibri"/>
                <w:color w:val="000000"/>
                <w:lang w:eastAsia="en-GB"/>
              </w:rPr>
              <w:t xml:space="preserve"> </w:t>
            </w:r>
            <w:r w:rsidRPr="005C131D">
              <w:rPr>
                <w:rFonts w:ascii="Calibri" w:eastAsia="Times New Roman" w:hAnsi="Calibri" w:cs="Calibri"/>
                <w:color w:val="000000"/>
                <w:lang w:eastAsia="en-GB"/>
              </w:rPr>
              <w:t>investigations or inquiries by any</w:t>
            </w:r>
            <w:r>
              <w:rPr>
                <w:rFonts w:ascii="Calibri" w:eastAsia="Times New Roman" w:hAnsi="Calibri" w:cs="Calibri"/>
                <w:color w:val="000000"/>
                <w:lang w:eastAsia="en-GB"/>
              </w:rPr>
              <w:t xml:space="preserve"> </w:t>
            </w:r>
            <w:r w:rsidRPr="005C131D">
              <w:rPr>
                <w:rFonts w:ascii="Calibri" w:eastAsia="Times New Roman" w:hAnsi="Calibri" w:cs="Calibri"/>
                <w:color w:val="000000"/>
                <w:lang w:eastAsia="en-GB"/>
              </w:rPr>
              <w:t>licensing or authorising bodies or the</w:t>
            </w:r>
            <w:r>
              <w:rPr>
                <w:rFonts w:ascii="Calibri" w:eastAsia="Times New Roman" w:hAnsi="Calibri" w:cs="Calibri"/>
                <w:color w:val="000000"/>
                <w:lang w:eastAsia="en-GB"/>
              </w:rPr>
              <w:t xml:space="preserve"> </w:t>
            </w:r>
            <w:r w:rsidRPr="005C131D">
              <w:rPr>
                <w:rFonts w:ascii="Calibri" w:eastAsia="Times New Roman" w:hAnsi="Calibri" w:cs="Calibri"/>
                <w:color w:val="000000"/>
                <w:lang w:eastAsia="en-GB"/>
              </w:rPr>
              <w:t>tax and customs authorities?</w:t>
            </w:r>
          </w:p>
          <w:p w:rsidR="00B27DC1" w:rsidRDefault="00D37767" w:rsidP="00E94E92">
            <w:pPr>
              <w:autoSpaceDE w:val="0"/>
              <w:autoSpaceDN w:val="0"/>
              <w:adjustRightInd w:val="0"/>
              <w:spacing w:after="0"/>
              <w:rPr>
                <w:rFonts w:ascii="Calibri" w:eastAsia="Times New Roman" w:hAnsi="Calibri" w:cs="Calibri"/>
                <w:color w:val="000000"/>
                <w:lang w:eastAsia="en-GB"/>
              </w:rPr>
            </w:pPr>
          </w:p>
          <w:p w:rsidR="0008581A" w:rsidRDefault="00D37767" w:rsidP="00E94E92">
            <w:pPr>
              <w:autoSpaceDE w:val="0"/>
              <w:autoSpaceDN w:val="0"/>
              <w:adjustRightInd w:val="0"/>
              <w:spacing w:after="0"/>
              <w:rPr>
                <w:rFonts w:ascii="Calibri" w:eastAsia="Times New Roman" w:hAnsi="Calibri" w:cs="Calibri"/>
                <w:color w:val="000000"/>
                <w:lang w:eastAsia="en-GB"/>
              </w:rPr>
            </w:pPr>
          </w:p>
          <w:p w:rsidR="0008581A" w:rsidRPr="005C131D" w:rsidRDefault="00D37767" w:rsidP="00E94E92">
            <w:pPr>
              <w:autoSpaceDE w:val="0"/>
              <w:autoSpaceDN w:val="0"/>
              <w:adjustRightInd w:val="0"/>
              <w:spacing w:after="0"/>
              <w:rPr>
                <w:rFonts w:ascii="Calibri" w:eastAsia="Times New Roman" w:hAnsi="Calibri" w:cs="Calibri"/>
                <w:color w:val="000000"/>
                <w:lang w:eastAsia="en-GB"/>
              </w:rPr>
            </w:pPr>
          </w:p>
        </w:tc>
        <w:tc>
          <w:tcPr>
            <w:tcW w:w="5103" w:type="dxa"/>
          </w:tcPr>
          <w:p w:rsidR="00941EC2" w:rsidRPr="00A22D93" w:rsidRDefault="00757737" w:rsidP="00941EC2">
            <w:pPr>
              <w:autoSpaceDE w:val="0"/>
              <w:autoSpaceDN w:val="0"/>
              <w:adjustRightInd w:val="0"/>
              <w:spacing w:after="120"/>
              <w:rPr>
                <w:rFonts w:ascii="Calibri" w:eastAsia="Times New Roman" w:hAnsi="Calibri" w:cs="Calibri"/>
                <w:color w:val="000000"/>
                <w:lang w:eastAsia="en-GB"/>
              </w:rPr>
            </w:pPr>
            <w:r>
              <w:rPr>
                <w:rFonts w:ascii="Calibri" w:eastAsia="Times New Roman" w:hAnsi="Calibri" w:cs="Calibri"/>
                <w:color w:val="000000"/>
                <w:lang w:eastAsia="en-GB"/>
              </w:rPr>
              <w:t xml:space="preserve">No </w:t>
            </w:r>
            <w:r w:rsidRPr="005C131D">
              <w:rPr>
                <w:rFonts w:ascii="Calibri" w:eastAsia="Times New Roman" w:hAnsi="Calibri" w:cs="Calibri"/>
                <w:color w:val="000000"/>
                <w:lang w:eastAsia="en-GB"/>
              </w:rPr>
              <w:t>examinations,</w:t>
            </w:r>
            <w:r>
              <w:rPr>
                <w:rFonts w:ascii="Calibri" w:eastAsia="Times New Roman" w:hAnsi="Calibri" w:cs="Calibri"/>
                <w:color w:val="000000"/>
                <w:lang w:eastAsia="en-GB"/>
              </w:rPr>
              <w:t xml:space="preserve"> </w:t>
            </w:r>
            <w:r w:rsidRPr="005C131D">
              <w:rPr>
                <w:rFonts w:ascii="Calibri" w:eastAsia="Times New Roman" w:hAnsi="Calibri" w:cs="Calibri"/>
                <w:color w:val="000000"/>
                <w:lang w:eastAsia="en-GB"/>
              </w:rPr>
              <w:t>investigations or inquiries by any</w:t>
            </w:r>
            <w:r>
              <w:rPr>
                <w:rFonts w:ascii="Calibri" w:eastAsia="Times New Roman" w:hAnsi="Calibri" w:cs="Calibri"/>
                <w:color w:val="000000"/>
                <w:lang w:eastAsia="en-GB"/>
              </w:rPr>
              <w:t xml:space="preserve"> </w:t>
            </w:r>
            <w:r w:rsidRPr="005C131D">
              <w:rPr>
                <w:rFonts w:ascii="Calibri" w:eastAsia="Times New Roman" w:hAnsi="Calibri" w:cs="Calibri"/>
                <w:color w:val="000000"/>
                <w:lang w:eastAsia="en-GB"/>
              </w:rPr>
              <w:t>licensing or authorising bodies or the</w:t>
            </w:r>
            <w:r>
              <w:rPr>
                <w:rFonts w:ascii="Calibri" w:eastAsia="Times New Roman" w:hAnsi="Calibri" w:cs="Calibri"/>
                <w:color w:val="000000"/>
                <w:lang w:eastAsia="en-GB"/>
              </w:rPr>
              <w:t xml:space="preserve"> </w:t>
            </w:r>
            <w:r w:rsidRPr="005C131D">
              <w:rPr>
                <w:rFonts w:ascii="Calibri" w:eastAsia="Times New Roman" w:hAnsi="Calibri" w:cs="Calibri"/>
                <w:color w:val="000000"/>
                <w:lang w:eastAsia="en-GB"/>
              </w:rPr>
              <w:t>tax and customs authorities</w:t>
            </w:r>
            <w:r>
              <w:rPr>
                <w:rFonts w:ascii="Calibri" w:eastAsia="Times New Roman" w:hAnsi="Calibri" w:cs="Calibri"/>
                <w:color w:val="000000"/>
                <w:lang w:eastAsia="en-GB"/>
              </w:rPr>
              <w:t xml:space="preserve"> are known to the Finance, Legal</w:t>
            </w:r>
            <w:r w:rsidR="00F90047">
              <w:rPr>
                <w:rFonts w:ascii="Calibri" w:eastAsia="Times New Roman" w:hAnsi="Calibri" w:cs="Calibri"/>
                <w:color w:val="000000"/>
                <w:lang w:eastAsia="en-GB"/>
              </w:rPr>
              <w:t xml:space="preserve"> and</w:t>
            </w:r>
            <w:r>
              <w:rPr>
                <w:rFonts w:ascii="Calibri" w:eastAsia="Times New Roman" w:hAnsi="Calibri" w:cs="Calibri"/>
                <w:color w:val="000000"/>
                <w:lang w:eastAsia="en-GB"/>
              </w:rPr>
              <w:t xml:space="preserve"> Internal Audit service or Trading Standards and Scientific Services.</w:t>
            </w:r>
          </w:p>
        </w:tc>
      </w:tr>
      <w:tr w:rsidR="00A4370C" w:rsidTr="0008581A">
        <w:trPr>
          <w:trHeight w:val="300"/>
        </w:trPr>
        <w:tc>
          <w:tcPr>
            <w:tcW w:w="4849" w:type="dxa"/>
          </w:tcPr>
          <w:p w:rsidR="008E4106" w:rsidRPr="005C131D" w:rsidRDefault="00757737" w:rsidP="008E4106">
            <w:pPr>
              <w:autoSpaceDE w:val="0"/>
              <w:autoSpaceDN w:val="0"/>
              <w:adjustRightInd w:val="0"/>
              <w:spacing w:after="0"/>
              <w:rPr>
                <w:rFonts w:ascii="Calibri" w:eastAsia="Times New Roman" w:hAnsi="Calibri" w:cs="Calibri"/>
                <w:color w:val="000000"/>
                <w:lang w:eastAsia="en-GB"/>
              </w:rPr>
            </w:pPr>
            <w:r w:rsidRPr="005C131D">
              <w:rPr>
                <w:rFonts w:ascii="Calibri" w:eastAsia="Times New Roman" w:hAnsi="Calibri" w:cs="Calibri"/>
                <w:color w:val="000000"/>
                <w:lang w:eastAsia="en-GB"/>
              </w:rPr>
              <w:t>Are you aware of any transactions,</w:t>
            </w:r>
            <w:r>
              <w:rPr>
                <w:rFonts w:ascii="Calibri" w:eastAsia="Times New Roman" w:hAnsi="Calibri" w:cs="Calibri"/>
                <w:color w:val="000000"/>
                <w:lang w:eastAsia="en-GB"/>
              </w:rPr>
              <w:t xml:space="preserve"> </w:t>
            </w:r>
            <w:r w:rsidRPr="005C131D">
              <w:rPr>
                <w:rFonts w:ascii="Calibri" w:eastAsia="Times New Roman" w:hAnsi="Calibri" w:cs="Calibri"/>
                <w:color w:val="000000"/>
                <w:lang w:eastAsia="en-GB"/>
              </w:rPr>
              <w:t>events and conditions (or changes in</w:t>
            </w:r>
            <w:r>
              <w:rPr>
                <w:rFonts w:ascii="Calibri" w:eastAsia="Times New Roman" w:hAnsi="Calibri" w:cs="Calibri"/>
                <w:color w:val="000000"/>
                <w:lang w:eastAsia="en-GB"/>
              </w:rPr>
              <w:t xml:space="preserve"> </w:t>
            </w:r>
            <w:r w:rsidRPr="005C131D">
              <w:rPr>
                <w:rFonts w:ascii="Calibri" w:eastAsia="Times New Roman" w:hAnsi="Calibri" w:cs="Calibri"/>
                <w:color w:val="000000"/>
                <w:lang w:eastAsia="en-GB"/>
              </w:rPr>
              <w:t>these) that may give rise to recognition</w:t>
            </w:r>
            <w:r>
              <w:rPr>
                <w:rFonts w:ascii="Calibri" w:eastAsia="Times New Roman" w:hAnsi="Calibri" w:cs="Calibri"/>
                <w:color w:val="000000"/>
                <w:lang w:eastAsia="en-GB"/>
              </w:rPr>
              <w:t xml:space="preserve"> </w:t>
            </w:r>
            <w:r w:rsidRPr="005C131D">
              <w:rPr>
                <w:rFonts w:ascii="Calibri" w:eastAsia="Times New Roman" w:hAnsi="Calibri" w:cs="Calibri"/>
                <w:color w:val="000000"/>
                <w:lang w:eastAsia="en-GB"/>
              </w:rPr>
              <w:t>or disclosure of significant accounting</w:t>
            </w:r>
            <w:r>
              <w:rPr>
                <w:rFonts w:ascii="Calibri" w:eastAsia="Times New Roman" w:hAnsi="Calibri" w:cs="Calibri"/>
                <w:color w:val="000000"/>
                <w:lang w:eastAsia="en-GB"/>
              </w:rPr>
              <w:t xml:space="preserve"> </w:t>
            </w:r>
            <w:r w:rsidRPr="005C131D">
              <w:rPr>
                <w:rFonts w:ascii="Calibri" w:eastAsia="Times New Roman" w:hAnsi="Calibri" w:cs="Calibri"/>
                <w:color w:val="000000"/>
                <w:lang w:eastAsia="en-GB"/>
              </w:rPr>
              <w:t>estimates that require significant</w:t>
            </w:r>
          </w:p>
          <w:p w:rsidR="008E4106" w:rsidRDefault="00757737" w:rsidP="008E4106">
            <w:pPr>
              <w:autoSpaceDE w:val="0"/>
              <w:autoSpaceDN w:val="0"/>
              <w:adjustRightInd w:val="0"/>
              <w:spacing w:after="0"/>
              <w:rPr>
                <w:rFonts w:ascii="Calibri" w:eastAsia="Times New Roman" w:hAnsi="Calibri" w:cs="Calibri"/>
                <w:color w:val="000000"/>
                <w:lang w:eastAsia="en-GB"/>
              </w:rPr>
            </w:pPr>
            <w:r w:rsidRPr="005C131D">
              <w:rPr>
                <w:rFonts w:ascii="Calibri" w:eastAsia="Times New Roman" w:hAnsi="Calibri" w:cs="Calibri"/>
                <w:color w:val="000000"/>
                <w:lang w:eastAsia="en-GB"/>
              </w:rPr>
              <w:t>judg</w:t>
            </w:r>
            <w:r>
              <w:rPr>
                <w:rFonts w:ascii="Calibri" w:eastAsia="Times New Roman" w:hAnsi="Calibri" w:cs="Calibri"/>
                <w:color w:val="000000"/>
                <w:lang w:eastAsia="en-GB"/>
              </w:rPr>
              <w:t>e</w:t>
            </w:r>
            <w:r w:rsidRPr="005C131D">
              <w:rPr>
                <w:rFonts w:ascii="Calibri" w:eastAsia="Times New Roman" w:hAnsi="Calibri" w:cs="Calibri"/>
                <w:color w:val="000000"/>
                <w:lang w:eastAsia="en-GB"/>
              </w:rPr>
              <w:t>ment?</w:t>
            </w:r>
          </w:p>
          <w:p w:rsidR="0008581A" w:rsidRPr="00A22D93" w:rsidRDefault="00D37767" w:rsidP="008E4106">
            <w:pPr>
              <w:autoSpaceDE w:val="0"/>
              <w:autoSpaceDN w:val="0"/>
              <w:adjustRightInd w:val="0"/>
              <w:spacing w:after="0"/>
              <w:rPr>
                <w:rFonts w:ascii="Calibri" w:eastAsia="Times New Roman" w:hAnsi="Calibri" w:cs="Calibri"/>
                <w:color w:val="000000"/>
                <w:lang w:eastAsia="en-GB"/>
              </w:rPr>
            </w:pPr>
          </w:p>
        </w:tc>
        <w:tc>
          <w:tcPr>
            <w:tcW w:w="5103" w:type="dxa"/>
          </w:tcPr>
          <w:p w:rsidR="008E4106" w:rsidRPr="00A22D93" w:rsidRDefault="00757737" w:rsidP="005355F2">
            <w:pPr>
              <w:spacing w:after="0"/>
              <w:rPr>
                <w:rFonts w:ascii="Calibri" w:eastAsia="Times New Roman" w:hAnsi="Calibri" w:cs="Calibri"/>
                <w:color w:val="000000"/>
                <w:lang w:eastAsia="en-GB"/>
              </w:rPr>
            </w:pPr>
            <w:r>
              <w:rPr>
                <w:rFonts w:ascii="Calibri" w:eastAsia="Times New Roman" w:hAnsi="Calibri" w:cs="Calibri"/>
                <w:color w:val="000000" w:themeColor="text1"/>
                <w:lang w:eastAsia="en-GB"/>
              </w:rPr>
              <w:t>No.</w:t>
            </w:r>
          </w:p>
        </w:tc>
      </w:tr>
      <w:tr w:rsidR="00A4370C" w:rsidTr="0008581A">
        <w:trPr>
          <w:trHeight w:val="300"/>
        </w:trPr>
        <w:tc>
          <w:tcPr>
            <w:tcW w:w="4849" w:type="dxa"/>
          </w:tcPr>
          <w:p w:rsidR="008E4106" w:rsidRDefault="00757737" w:rsidP="00E94E92">
            <w:pPr>
              <w:autoSpaceDE w:val="0"/>
              <w:autoSpaceDN w:val="0"/>
              <w:adjustRightInd w:val="0"/>
              <w:spacing w:after="0"/>
              <w:rPr>
                <w:rFonts w:ascii="Calibri" w:eastAsia="Times New Roman" w:hAnsi="Calibri" w:cs="Calibri"/>
                <w:color w:val="000000"/>
                <w:lang w:eastAsia="en-GB"/>
              </w:rPr>
            </w:pPr>
            <w:r w:rsidRPr="00726CE5">
              <w:rPr>
                <w:rFonts w:ascii="Calibri" w:eastAsia="Times New Roman" w:hAnsi="Calibri" w:cs="Calibri"/>
                <w:color w:val="000000"/>
                <w:lang w:eastAsia="en-GB"/>
              </w:rPr>
              <w:t>Where the financial statements include</w:t>
            </w:r>
            <w:r>
              <w:rPr>
                <w:rFonts w:ascii="Calibri" w:eastAsia="Times New Roman" w:hAnsi="Calibri" w:cs="Calibri"/>
                <w:color w:val="000000"/>
                <w:lang w:eastAsia="en-GB"/>
              </w:rPr>
              <w:t xml:space="preserve"> </w:t>
            </w:r>
            <w:r w:rsidRPr="00726CE5">
              <w:rPr>
                <w:rFonts w:ascii="Calibri" w:eastAsia="Times New Roman" w:hAnsi="Calibri" w:cs="Calibri"/>
                <w:color w:val="000000"/>
                <w:lang w:eastAsia="en-GB"/>
              </w:rPr>
              <w:t>amounts based on significant estimates,</w:t>
            </w:r>
            <w:r>
              <w:rPr>
                <w:rFonts w:ascii="Calibri" w:eastAsia="Times New Roman" w:hAnsi="Calibri" w:cs="Calibri"/>
                <w:color w:val="000000"/>
                <w:lang w:eastAsia="en-GB"/>
              </w:rPr>
              <w:t xml:space="preserve"> </w:t>
            </w:r>
            <w:r w:rsidRPr="00726CE5">
              <w:rPr>
                <w:rFonts w:ascii="Calibri" w:eastAsia="Times New Roman" w:hAnsi="Calibri" w:cs="Calibri"/>
                <w:color w:val="000000"/>
                <w:lang w:eastAsia="en-GB"/>
              </w:rPr>
              <w:t>how have the accounting estimates</w:t>
            </w:r>
            <w:r>
              <w:rPr>
                <w:rFonts w:ascii="Calibri" w:eastAsia="Times New Roman" w:hAnsi="Calibri" w:cs="Calibri"/>
                <w:color w:val="000000"/>
                <w:lang w:eastAsia="en-GB"/>
              </w:rPr>
              <w:t xml:space="preserve"> </w:t>
            </w:r>
            <w:r w:rsidRPr="00726CE5">
              <w:rPr>
                <w:rFonts w:ascii="Calibri" w:eastAsia="Times New Roman" w:hAnsi="Calibri" w:cs="Calibri"/>
                <w:color w:val="000000"/>
                <w:lang w:eastAsia="en-GB"/>
              </w:rPr>
              <w:t>been made, what is the nature of the</w:t>
            </w:r>
            <w:r>
              <w:rPr>
                <w:rFonts w:ascii="Calibri" w:eastAsia="Times New Roman" w:hAnsi="Calibri" w:cs="Calibri"/>
                <w:color w:val="000000"/>
                <w:lang w:eastAsia="en-GB"/>
              </w:rPr>
              <w:t xml:space="preserve"> </w:t>
            </w:r>
            <w:r w:rsidRPr="00726CE5">
              <w:rPr>
                <w:rFonts w:ascii="Calibri" w:eastAsia="Times New Roman" w:hAnsi="Calibri" w:cs="Calibri"/>
                <w:color w:val="000000"/>
                <w:lang w:eastAsia="en-GB"/>
              </w:rPr>
              <w:t>data used, and the degree of estimate</w:t>
            </w:r>
            <w:r>
              <w:rPr>
                <w:rFonts w:ascii="Calibri" w:eastAsia="Times New Roman" w:hAnsi="Calibri" w:cs="Calibri"/>
                <w:color w:val="000000"/>
                <w:lang w:eastAsia="en-GB"/>
              </w:rPr>
              <w:t xml:space="preserve"> </w:t>
            </w:r>
            <w:r w:rsidRPr="00726CE5">
              <w:rPr>
                <w:rFonts w:ascii="Calibri" w:eastAsia="Times New Roman" w:hAnsi="Calibri" w:cs="Calibri"/>
                <w:color w:val="000000"/>
                <w:lang w:eastAsia="en-GB"/>
              </w:rPr>
              <w:t>uncertainty inherent in the estimate?</w:t>
            </w:r>
          </w:p>
          <w:p w:rsidR="0008581A" w:rsidRPr="005C131D" w:rsidRDefault="00D37767" w:rsidP="00E94E92">
            <w:pPr>
              <w:autoSpaceDE w:val="0"/>
              <w:autoSpaceDN w:val="0"/>
              <w:adjustRightInd w:val="0"/>
              <w:spacing w:after="0"/>
              <w:rPr>
                <w:rFonts w:ascii="Calibri" w:eastAsia="Times New Roman" w:hAnsi="Calibri" w:cs="Calibri"/>
                <w:color w:val="000000"/>
                <w:lang w:eastAsia="en-GB"/>
              </w:rPr>
            </w:pPr>
          </w:p>
        </w:tc>
        <w:tc>
          <w:tcPr>
            <w:tcW w:w="5103" w:type="dxa"/>
          </w:tcPr>
          <w:p w:rsidR="008E4106" w:rsidRPr="00A22D93" w:rsidRDefault="00757737" w:rsidP="00B41AB3">
            <w:pPr>
              <w:spacing w:after="0"/>
              <w:rPr>
                <w:rFonts w:ascii="Calibri" w:eastAsia="Times New Roman" w:hAnsi="Calibri" w:cs="Calibri"/>
                <w:color w:val="000000"/>
                <w:lang w:eastAsia="en-GB"/>
              </w:rPr>
            </w:pPr>
            <w:r>
              <w:rPr>
                <w:rFonts w:ascii="Calibri" w:eastAsia="Times New Roman" w:hAnsi="Calibri" w:cs="Calibri"/>
                <w:color w:val="000000" w:themeColor="text1"/>
                <w:lang w:eastAsia="en-GB"/>
              </w:rPr>
              <w:t>Not applicable</w:t>
            </w:r>
            <w:r w:rsidR="00F90047">
              <w:rPr>
                <w:rFonts w:ascii="Calibri" w:eastAsia="Times New Roman" w:hAnsi="Calibri" w:cs="Calibri"/>
                <w:color w:val="000000" w:themeColor="text1"/>
                <w:lang w:eastAsia="en-GB"/>
              </w:rPr>
              <w:t>.</w:t>
            </w:r>
          </w:p>
        </w:tc>
      </w:tr>
      <w:tr w:rsidR="00A4370C" w:rsidTr="0008581A">
        <w:trPr>
          <w:trHeight w:val="300"/>
        </w:trPr>
        <w:tc>
          <w:tcPr>
            <w:tcW w:w="4849" w:type="dxa"/>
          </w:tcPr>
          <w:p w:rsidR="008E4106" w:rsidRDefault="00757737" w:rsidP="00E94E92">
            <w:pPr>
              <w:autoSpaceDE w:val="0"/>
              <w:autoSpaceDN w:val="0"/>
              <w:adjustRightInd w:val="0"/>
              <w:spacing w:after="0"/>
              <w:rPr>
                <w:rFonts w:ascii="Calibri" w:eastAsia="Times New Roman" w:hAnsi="Calibri" w:cs="Calibri"/>
                <w:color w:val="000000"/>
                <w:lang w:eastAsia="en-GB"/>
              </w:rPr>
            </w:pPr>
            <w:r w:rsidRPr="00726CE5">
              <w:rPr>
                <w:rFonts w:ascii="Calibri" w:eastAsia="Times New Roman" w:hAnsi="Calibri" w:cs="Calibri"/>
                <w:color w:val="000000"/>
                <w:lang w:eastAsia="en-GB"/>
              </w:rPr>
              <w:t>Are you aware of the existence of loss</w:t>
            </w:r>
            <w:r>
              <w:rPr>
                <w:rFonts w:ascii="Calibri" w:eastAsia="Times New Roman" w:hAnsi="Calibri" w:cs="Calibri"/>
                <w:color w:val="000000"/>
                <w:lang w:eastAsia="en-GB"/>
              </w:rPr>
              <w:t xml:space="preserve"> </w:t>
            </w:r>
            <w:r w:rsidRPr="00726CE5">
              <w:rPr>
                <w:rFonts w:ascii="Calibri" w:eastAsia="Times New Roman" w:hAnsi="Calibri" w:cs="Calibri"/>
                <w:color w:val="000000"/>
                <w:lang w:eastAsia="en-GB"/>
              </w:rPr>
              <w:t>contingencies and/or un-asserted</w:t>
            </w:r>
            <w:r>
              <w:rPr>
                <w:rFonts w:ascii="Calibri" w:eastAsia="Times New Roman" w:hAnsi="Calibri" w:cs="Calibri"/>
                <w:color w:val="000000"/>
                <w:lang w:eastAsia="en-GB"/>
              </w:rPr>
              <w:t xml:space="preserve"> </w:t>
            </w:r>
            <w:r w:rsidRPr="00726CE5">
              <w:rPr>
                <w:rFonts w:ascii="Calibri" w:eastAsia="Times New Roman" w:hAnsi="Calibri" w:cs="Calibri"/>
                <w:color w:val="000000"/>
                <w:lang w:eastAsia="en-GB"/>
              </w:rPr>
              <w:t>claims that may affect the financial</w:t>
            </w:r>
            <w:r>
              <w:rPr>
                <w:rFonts w:ascii="Calibri" w:eastAsia="Times New Roman" w:hAnsi="Calibri" w:cs="Calibri"/>
                <w:color w:val="000000"/>
                <w:lang w:eastAsia="en-GB"/>
              </w:rPr>
              <w:t xml:space="preserve"> </w:t>
            </w:r>
            <w:r w:rsidRPr="00726CE5">
              <w:rPr>
                <w:rFonts w:ascii="Calibri" w:eastAsia="Times New Roman" w:hAnsi="Calibri" w:cs="Calibri"/>
                <w:color w:val="000000"/>
                <w:lang w:eastAsia="en-GB"/>
              </w:rPr>
              <w:t>statements?</w:t>
            </w:r>
          </w:p>
          <w:p w:rsidR="0008581A" w:rsidRPr="005C131D" w:rsidRDefault="00D37767" w:rsidP="00E94E92">
            <w:pPr>
              <w:autoSpaceDE w:val="0"/>
              <w:autoSpaceDN w:val="0"/>
              <w:adjustRightInd w:val="0"/>
              <w:spacing w:after="0"/>
              <w:rPr>
                <w:rFonts w:ascii="Calibri" w:eastAsia="Times New Roman" w:hAnsi="Calibri" w:cs="Calibri"/>
                <w:color w:val="000000"/>
                <w:lang w:eastAsia="en-GB"/>
              </w:rPr>
            </w:pPr>
          </w:p>
        </w:tc>
        <w:tc>
          <w:tcPr>
            <w:tcW w:w="5103" w:type="dxa"/>
          </w:tcPr>
          <w:p w:rsidR="008E4106" w:rsidRPr="00A22D93" w:rsidRDefault="00757737" w:rsidP="008E4106">
            <w:pPr>
              <w:spacing w:after="0"/>
              <w:rPr>
                <w:rFonts w:ascii="Calibri" w:eastAsia="Times New Roman" w:hAnsi="Calibri" w:cs="Calibri"/>
                <w:color w:val="000000"/>
                <w:lang w:eastAsia="en-GB"/>
              </w:rPr>
            </w:pPr>
            <w:r w:rsidRPr="0010409E">
              <w:rPr>
                <w:rFonts w:ascii="Calibri" w:eastAsia="Times New Roman" w:hAnsi="Calibri" w:cs="Calibri"/>
                <w:color w:val="000000" w:themeColor="text1"/>
                <w:lang w:eastAsia="en-GB"/>
              </w:rPr>
              <w:t>No.</w:t>
            </w:r>
          </w:p>
        </w:tc>
      </w:tr>
      <w:tr w:rsidR="00A4370C" w:rsidTr="0086556D">
        <w:trPr>
          <w:trHeight w:val="300"/>
        </w:trPr>
        <w:tc>
          <w:tcPr>
            <w:tcW w:w="4849" w:type="dxa"/>
          </w:tcPr>
          <w:p w:rsidR="00313B62" w:rsidRPr="00726CE5" w:rsidRDefault="00757737" w:rsidP="0086556D">
            <w:pPr>
              <w:autoSpaceDE w:val="0"/>
              <w:autoSpaceDN w:val="0"/>
              <w:adjustRightInd w:val="0"/>
              <w:spacing w:after="0"/>
              <w:rPr>
                <w:rFonts w:ascii="Calibri" w:hAnsi="Calibri" w:cs="Calibri"/>
                <w:color w:val="000000"/>
                <w:lang w:eastAsia="en-GB"/>
              </w:rPr>
            </w:pPr>
            <w:r>
              <w:rPr>
                <w:rFonts w:ascii="Calibri" w:hAnsi="Calibri" w:cs="Calibri"/>
                <w:color w:val="000000"/>
                <w:lang w:eastAsia="en-GB"/>
              </w:rPr>
              <w:t>What is the current position in respect of any of the p</w:t>
            </w:r>
            <w:r w:rsidRPr="005862CA">
              <w:rPr>
                <w:rFonts w:ascii="Calibri" w:hAnsi="Calibri" w:cs="Calibri"/>
                <w:color w:val="000000"/>
                <w:lang w:eastAsia="en-GB"/>
              </w:rPr>
              <w:t>rior years reported internal control deficiencies</w:t>
            </w:r>
            <w:r>
              <w:rPr>
                <w:rFonts w:ascii="Calibri" w:hAnsi="Calibri" w:cs="Calibri"/>
                <w:color w:val="000000"/>
                <w:lang w:eastAsia="en-GB"/>
              </w:rPr>
              <w:t>?</w:t>
            </w:r>
          </w:p>
        </w:tc>
        <w:tc>
          <w:tcPr>
            <w:tcW w:w="5103" w:type="dxa"/>
          </w:tcPr>
          <w:p w:rsidR="00941EC2" w:rsidRPr="00A22D93" w:rsidRDefault="00757737" w:rsidP="00941EC2">
            <w:pPr>
              <w:autoSpaceDE w:val="0"/>
              <w:autoSpaceDN w:val="0"/>
              <w:adjustRightInd w:val="0"/>
              <w:spacing w:after="120"/>
              <w:rPr>
                <w:rFonts w:ascii="Calibri" w:hAnsi="Calibri" w:cs="Calibri"/>
                <w:color w:val="000000"/>
                <w:lang w:eastAsia="en-GB"/>
              </w:rPr>
            </w:pPr>
            <w:r>
              <w:rPr>
                <w:rFonts w:ascii="Calibri" w:hAnsi="Calibri" w:cs="Calibri"/>
                <w:color w:val="000000"/>
                <w:lang w:eastAsia="en-GB"/>
              </w:rPr>
              <w:t>A considerable programme of improvements to services, systems and process is under way, although this is also closely related to cost-saving measures.</w:t>
            </w:r>
          </w:p>
        </w:tc>
      </w:tr>
      <w:tr w:rsidR="00A4370C" w:rsidTr="0086556D">
        <w:trPr>
          <w:trHeight w:val="300"/>
        </w:trPr>
        <w:tc>
          <w:tcPr>
            <w:tcW w:w="4849" w:type="dxa"/>
          </w:tcPr>
          <w:p w:rsidR="0008581A" w:rsidRDefault="00757737" w:rsidP="0086556D">
            <w:pPr>
              <w:autoSpaceDE w:val="0"/>
              <w:autoSpaceDN w:val="0"/>
              <w:adjustRightInd w:val="0"/>
              <w:spacing w:after="0"/>
              <w:rPr>
                <w:rFonts w:ascii="Calibri" w:eastAsia="Times New Roman" w:hAnsi="Calibri" w:cs="Calibri"/>
                <w:color w:val="000000"/>
                <w:lang w:eastAsia="en-GB"/>
              </w:rPr>
            </w:pPr>
            <w:r w:rsidRPr="00726CE5">
              <w:rPr>
                <w:rFonts w:ascii="Calibri" w:eastAsia="Times New Roman" w:hAnsi="Calibri" w:cs="Calibri"/>
                <w:color w:val="000000"/>
                <w:lang w:eastAsia="en-GB"/>
              </w:rPr>
              <w:t>Can you provide details of those</w:t>
            </w:r>
            <w:r>
              <w:rPr>
                <w:rFonts w:ascii="Calibri" w:eastAsia="Times New Roman" w:hAnsi="Calibri" w:cs="Calibri"/>
                <w:color w:val="000000"/>
                <w:lang w:eastAsia="en-GB"/>
              </w:rPr>
              <w:t xml:space="preserve"> </w:t>
            </w:r>
            <w:r w:rsidRPr="00726CE5">
              <w:rPr>
                <w:rFonts w:ascii="Calibri" w:eastAsia="Times New Roman" w:hAnsi="Calibri" w:cs="Calibri"/>
                <w:color w:val="000000"/>
                <w:lang w:eastAsia="en-GB"/>
              </w:rPr>
              <w:t xml:space="preserve">solicitors utilised by the </w:t>
            </w:r>
            <w:r>
              <w:rPr>
                <w:rFonts w:ascii="Calibri" w:eastAsia="Times New Roman" w:hAnsi="Calibri" w:cs="Calibri"/>
                <w:color w:val="000000"/>
                <w:lang w:eastAsia="en-GB"/>
              </w:rPr>
              <w:t xml:space="preserve">Council </w:t>
            </w:r>
            <w:r w:rsidRPr="00726CE5">
              <w:rPr>
                <w:rFonts w:ascii="Calibri" w:eastAsia="Times New Roman" w:hAnsi="Calibri" w:cs="Calibri"/>
                <w:color w:val="000000"/>
                <w:lang w:eastAsia="en-GB"/>
              </w:rPr>
              <w:t>during</w:t>
            </w:r>
            <w:r>
              <w:rPr>
                <w:rFonts w:ascii="Calibri" w:eastAsia="Times New Roman" w:hAnsi="Calibri" w:cs="Calibri"/>
                <w:color w:val="000000"/>
                <w:lang w:eastAsia="en-GB"/>
              </w:rPr>
              <w:t xml:space="preserve"> </w:t>
            </w:r>
            <w:r w:rsidRPr="00726CE5">
              <w:rPr>
                <w:rFonts w:ascii="Calibri" w:eastAsia="Times New Roman" w:hAnsi="Calibri" w:cs="Calibri"/>
                <w:color w:val="000000"/>
                <w:lang w:eastAsia="en-GB"/>
              </w:rPr>
              <w:t>the year</w:t>
            </w:r>
            <w:r>
              <w:rPr>
                <w:rFonts w:ascii="Calibri" w:eastAsia="Times New Roman" w:hAnsi="Calibri" w:cs="Calibri"/>
                <w:color w:val="000000"/>
                <w:lang w:eastAsia="en-GB"/>
              </w:rPr>
              <w:t xml:space="preserve">. Please indicate where they are </w:t>
            </w:r>
            <w:r w:rsidRPr="00726CE5">
              <w:rPr>
                <w:rFonts w:ascii="Calibri" w:eastAsia="Times New Roman" w:hAnsi="Calibri" w:cs="Calibri"/>
                <w:color w:val="000000"/>
                <w:lang w:eastAsia="en-GB"/>
              </w:rPr>
              <w:t>working on open</w:t>
            </w:r>
            <w:r>
              <w:rPr>
                <w:rFonts w:ascii="Calibri" w:eastAsia="Times New Roman" w:hAnsi="Calibri" w:cs="Calibri"/>
                <w:color w:val="000000"/>
                <w:lang w:eastAsia="en-GB"/>
              </w:rPr>
              <w:t xml:space="preserve"> </w:t>
            </w:r>
            <w:r w:rsidRPr="00726CE5">
              <w:rPr>
                <w:rFonts w:ascii="Calibri" w:eastAsia="Times New Roman" w:hAnsi="Calibri" w:cs="Calibri"/>
                <w:color w:val="000000"/>
                <w:lang w:eastAsia="en-GB"/>
              </w:rPr>
              <w:t>litigation or</w:t>
            </w:r>
            <w:r>
              <w:rPr>
                <w:rFonts w:ascii="Calibri" w:eastAsia="Times New Roman" w:hAnsi="Calibri" w:cs="Calibri"/>
                <w:color w:val="000000"/>
                <w:lang w:eastAsia="en-GB"/>
              </w:rPr>
              <w:t xml:space="preserve"> </w:t>
            </w:r>
            <w:r w:rsidRPr="00726CE5">
              <w:rPr>
                <w:rFonts w:ascii="Calibri" w:eastAsia="Times New Roman" w:hAnsi="Calibri" w:cs="Calibri"/>
                <w:color w:val="000000"/>
                <w:lang w:eastAsia="en-GB"/>
              </w:rPr>
              <w:t>contingencies</w:t>
            </w:r>
            <w:r>
              <w:rPr>
                <w:rFonts w:ascii="Calibri" w:eastAsia="Times New Roman" w:hAnsi="Calibri" w:cs="Calibri"/>
                <w:color w:val="000000"/>
                <w:lang w:eastAsia="en-GB"/>
              </w:rPr>
              <w:t xml:space="preserve"> </w:t>
            </w:r>
            <w:r w:rsidRPr="00726CE5">
              <w:rPr>
                <w:rFonts w:ascii="Calibri" w:eastAsia="Times New Roman" w:hAnsi="Calibri" w:cs="Calibri"/>
                <w:color w:val="000000"/>
                <w:lang w:eastAsia="en-GB"/>
              </w:rPr>
              <w:t>from prior</w:t>
            </w:r>
            <w:r>
              <w:rPr>
                <w:rFonts w:ascii="Calibri" w:eastAsia="Times New Roman" w:hAnsi="Calibri" w:cs="Calibri"/>
                <w:color w:val="000000"/>
                <w:lang w:eastAsia="en-GB"/>
              </w:rPr>
              <w:t xml:space="preserve"> </w:t>
            </w:r>
            <w:r w:rsidRPr="00726CE5">
              <w:rPr>
                <w:rFonts w:ascii="Calibri" w:eastAsia="Times New Roman" w:hAnsi="Calibri" w:cs="Calibri"/>
                <w:color w:val="000000"/>
                <w:lang w:eastAsia="en-GB"/>
              </w:rPr>
              <w:t>years?</w:t>
            </w:r>
          </w:p>
          <w:p w:rsidR="0008581A" w:rsidRDefault="00D37767" w:rsidP="0086556D">
            <w:pPr>
              <w:autoSpaceDE w:val="0"/>
              <w:autoSpaceDN w:val="0"/>
              <w:adjustRightInd w:val="0"/>
              <w:spacing w:after="0"/>
              <w:rPr>
                <w:rFonts w:ascii="Calibri" w:eastAsia="Times New Roman" w:hAnsi="Calibri" w:cs="Calibri"/>
                <w:color w:val="000000"/>
                <w:lang w:eastAsia="en-GB"/>
              </w:rPr>
            </w:pPr>
          </w:p>
          <w:p w:rsidR="0008581A" w:rsidRDefault="00D37767" w:rsidP="0086556D">
            <w:pPr>
              <w:autoSpaceDE w:val="0"/>
              <w:autoSpaceDN w:val="0"/>
              <w:adjustRightInd w:val="0"/>
              <w:spacing w:after="0"/>
              <w:rPr>
                <w:rFonts w:ascii="Calibri" w:eastAsia="Times New Roman" w:hAnsi="Calibri" w:cs="Calibri"/>
                <w:color w:val="000000"/>
                <w:lang w:eastAsia="en-GB"/>
              </w:rPr>
            </w:pPr>
          </w:p>
          <w:p w:rsidR="0008581A" w:rsidRDefault="00D37767" w:rsidP="0086556D">
            <w:pPr>
              <w:autoSpaceDE w:val="0"/>
              <w:autoSpaceDN w:val="0"/>
              <w:adjustRightInd w:val="0"/>
              <w:spacing w:after="0"/>
              <w:rPr>
                <w:rFonts w:ascii="Calibri" w:eastAsia="Times New Roman" w:hAnsi="Calibri" w:cs="Calibri"/>
                <w:color w:val="000000"/>
                <w:lang w:eastAsia="en-GB"/>
              </w:rPr>
            </w:pPr>
          </w:p>
        </w:tc>
        <w:tc>
          <w:tcPr>
            <w:tcW w:w="5103" w:type="dxa"/>
          </w:tcPr>
          <w:p w:rsidR="00B46545" w:rsidRDefault="00757737" w:rsidP="0086556D">
            <w:pPr>
              <w:spacing w:after="0"/>
              <w:rPr>
                <w:rFonts w:ascii="Calibri" w:hAnsi="Calibri"/>
              </w:rPr>
            </w:pPr>
            <w:r w:rsidRPr="00B41AB3">
              <w:rPr>
                <w:rFonts w:ascii="Calibri" w:hAnsi="Calibri"/>
              </w:rPr>
              <w:t xml:space="preserve">The County Council utilises external solicitors and Counsel on a range of issues. The Litigation </w:t>
            </w:r>
            <w:r w:rsidR="00F90047">
              <w:rPr>
                <w:rFonts w:ascii="Calibri" w:hAnsi="Calibri"/>
              </w:rPr>
              <w:t>t</w:t>
            </w:r>
            <w:r w:rsidRPr="00B41AB3">
              <w:rPr>
                <w:rFonts w:ascii="Calibri" w:hAnsi="Calibri"/>
              </w:rPr>
              <w:t>eam within</w:t>
            </w:r>
            <w:r w:rsidR="00F90047">
              <w:rPr>
                <w:rFonts w:ascii="Calibri" w:hAnsi="Calibri"/>
              </w:rPr>
              <w:t xml:space="preserve"> the Council's</w:t>
            </w:r>
            <w:r w:rsidRPr="00B41AB3">
              <w:rPr>
                <w:rFonts w:ascii="Calibri" w:hAnsi="Calibri"/>
              </w:rPr>
              <w:t xml:space="preserve"> Legal </w:t>
            </w:r>
            <w:r>
              <w:rPr>
                <w:rFonts w:ascii="Calibri" w:hAnsi="Calibri"/>
              </w:rPr>
              <w:t>s</w:t>
            </w:r>
            <w:r w:rsidRPr="00B41AB3">
              <w:rPr>
                <w:rFonts w:ascii="Calibri" w:hAnsi="Calibri"/>
              </w:rPr>
              <w:t xml:space="preserve">ervices deals with on-going claims and litigation on issues such as highways, child protection and employment issues. The </w:t>
            </w:r>
            <w:r>
              <w:rPr>
                <w:rFonts w:ascii="Calibri" w:hAnsi="Calibri"/>
              </w:rPr>
              <w:t>C</w:t>
            </w:r>
            <w:r w:rsidRPr="00B41AB3">
              <w:rPr>
                <w:rFonts w:ascii="Calibri" w:hAnsi="Calibri"/>
              </w:rPr>
              <w:t xml:space="preserve">ouncil maintains extensive records relating to both historic and </w:t>
            </w:r>
            <w:r w:rsidRPr="00B41AB3">
              <w:rPr>
                <w:rFonts w:ascii="Calibri" w:hAnsi="Calibri"/>
                <w:szCs w:val="22"/>
              </w:rPr>
              <w:t>c</w:t>
            </w:r>
            <w:r w:rsidRPr="00B41AB3">
              <w:rPr>
                <w:rFonts w:ascii="Calibri" w:hAnsi="Calibri"/>
              </w:rPr>
              <w:t xml:space="preserve">urrent cases. </w:t>
            </w:r>
          </w:p>
          <w:p w:rsidR="007E75A0" w:rsidRPr="00A22D93" w:rsidRDefault="00D37767" w:rsidP="0086556D">
            <w:pPr>
              <w:spacing w:after="0"/>
              <w:rPr>
                <w:rFonts w:ascii="Calibri" w:eastAsia="Times New Roman" w:hAnsi="Calibri" w:cs="Calibri"/>
                <w:color w:val="000000"/>
                <w:lang w:eastAsia="en-GB"/>
              </w:rPr>
            </w:pPr>
          </w:p>
        </w:tc>
      </w:tr>
      <w:tr w:rsidR="00A4370C" w:rsidTr="0008581A">
        <w:trPr>
          <w:trHeight w:val="300"/>
        </w:trPr>
        <w:tc>
          <w:tcPr>
            <w:tcW w:w="4849" w:type="dxa"/>
          </w:tcPr>
          <w:p w:rsidR="00B27DC1" w:rsidRDefault="00757737" w:rsidP="001753F9">
            <w:pPr>
              <w:autoSpaceDE w:val="0"/>
              <w:autoSpaceDN w:val="0"/>
              <w:adjustRightInd w:val="0"/>
              <w:spacing w:after="0"/>
              <w:rPr>
                <w:rFonts w:ascii="Calibri" w:eastAsia="Times New Roman" w:hAnsi="Calibri" w:cs="Calibri"/>
                <w:color w:val="000000"/>
                <w:lang w:eastAsia="en-GB"/>
              </w:rPr>
            </w:pPr>
            <w:r>
              <w:rPr>
                <w:rFonts w:ascii="Calibri" w:eastAsia="Times New Roman" w:hAnsi="Calibri" w:cs="Calibri"/>
                <w:color w:val="000000"/>
                <w:lang w:eastAsia="en-GB"/>
              </w:rPr>
              <w:t xml:space="preserve">Although the public sector interpretation of IAS1 means that unless services are being transferred out of the public sector then the financial statements should be prepared on a going concern basis, management is still required to consider whether there are any material uncertainties that cast doubt on the Council’s ability to continue as a business. </w:t>
            </w:r>
          </w:p>
          <w:p w:rsidR="00B27DC1" w:rsidRPr="00B27DC1" w:rsidRDefault="00D37767" w:rsidP="001753F9">
            <w:pPr>
              <w:autoSpaceDE w:val="0"/>
              <w:autoSpaceDN w:val="0"/>
              <w:adjustRightInd w:val="0"/>
              <w:spacing w:after="0"/>
              <w:rPr>
                <w:rFonts w:ascii="Calibri" w:eastAsia="Times New Roman" w:hAnsi="Calibri" w:cs="Calibri"/>
                <w:color w:val="000000"/>
                <w:szCs w:val="22"/>
                <w:lang w:eastAsia="en-GB"/>
              </w:rPr>
            </w:pPr>
          </w:p>
          <w:p w:rsidR="00B27DC1" w:rsidRPr="00B27DC1" w:rsidRDefault="00757737" w:rsidP="00B27DC1">
            <w:pPr>
              <w:pStyle w:val="ListParagraph"/>
              <w:numPr>
                <w:ilvl w:val="0"/>
                <w:numId w:val="37"/>
              </w:numPr>
              <w:autoSpaceDE w:val="0"/>
              <w:autoSpaceDN w:val="0"/>
              <w:adjustRightInd w:val="0"/>
              <w:rPr>
                <w:rFonts w:ascii="Calibri" w:hAnsi="Calibri" w:cs="Calibri"/>
                <w:color w:val="000000"/>
                <w:sz w:val="22"/>
                <w:szCs w:val="22"/>
              </w:rPr>
            </w:pPr>
            <w:r w:rsidRPr="00B27DC1">
              <w:rPr>
                <w:rFonts w:ascii="Calibri" w:hAnsi="Calibri" w:cs="Calibri"/>
                <w:color w:val="000000"/>
                <w:sz w:val="22"/>
                <w:szCs w:val="22"/>
              </w:rPr>
              <w:t xml:space="preserve">What is the process for undertaking a rigorous assessment of going concern? </w:t>
            </w:r>
          </w:p>
          <w:p w:rsidR="00B27DC1" w:rsidRPr="00B27DC1" w:rsidRDefault="00757737" w:rsidP="00B27DC1">
            <w:pPr>
              <w:pStyle w:val="ListParagraph"/>
              <w:numPr>
                <w:ilvl w:val="0"/>
                <w:numId w:val="37"/>
              </w:numPr>
              <w:autoSpaceDE w:val="0"/>
              <w:autoSpaceDN w:val="0"/>
              <w:adjustRightInd w:val="0"/>
              <w:rPr>
                <w:rFonts w:ascii="Calibri" w:hAnsi="Calibri" w:cs="Calibri"/>
                <w:color w:val="000000"/>
                <w:sz w:val="22"/>
                <w:szCs w:val="22"/>
              </w:rPr>
            </w:pPr>
            <w:r w:rsidRPr="00B27DC1">
              <w:rPr>
                <w:rFonts w:ascii="Calibri" w:hAnsi="Calibri" w:cs="Calibri"/>
                <w:color w:val="000000"/>
                <w:sz w:val="22"/>
                <w:szCs w:val="22"/>
              </w:rPr>
              <w:t xml:space="preserve">Is the process carried out proportionate in nature and depth to the level of financial risk and complexity of the organisation and its operations? </w:t>
            </w:r>
          </w:p>
          <w:p w:rsidR="00B27DC1" w:rsidRPr="00B27DC1" w:rsidRDefault="00757737" w:rsidP="00BE31F4">
            <w:pPr>
              <w:pStyle w:val="ListParagraph"/>
              <w:numPr>
                <w:ilvl w:val="0"/>
                <w:numId w:val="37"/>
              </w:numPr>
              <w:autoSpaceDE w:val="0"/>
              <w:autoSpaceDN w:val="0"/>
              <w:adjustRightInd w:val="0"/>
              <w:rPr>
                <w:rFonts w:ascii="Calibri" w:eastAsia="Times New Roman" w:hAnsi="Calibri" w:cs="Calibri"/>
                <w:color w:val="000000"/>
                <w:sz w:val="22"/>
                <w:szCs w:val="22"/>
              </w:rPr>
            </w:pPr>
            <w:r w:rsidRPr="00B27DC1">
              <w:rPr>
                <w:rFonts w:ascii="Calibri" w:hAnsi="Calibri" w:cs="Calibri"/>
                <w:color w:val="000000"/>
                <w:sz w:val="22"/>
                <w:szCs w:val="22"/>
              </w:rPr>
              <w:t xml:space="preserve">How will you ensure that all available information is considered when concluding the organisation is a going concern at the date the financial statements are approved? </w:t>
            </w:r>
          </w:p>
          <w:p w:rsidR="00313B62" w:rsidRPr="00941EC2" w:rsidRDefault="00757737" w:rsidP="001753F9">
            <w:pPr>
              <w:pStyle w:val="ListParagraph"/>
              <w:numPr>
                <w:ilvl w:val="0"/>
                <w:numId w:val="37"/>
              </w:numPr>
              <w:autoSpaceDE w:val="0"/>
              <w:autoSpaceDN w:val="0"/>
              <w:adjustRightInd w:val="0"/>
              <w:rPr>
                <w:rFonts w:ascii="Calibri" w:eastAsia="Times New Roman" w:hAnsi="Calibri" w:cs="Calibri"/>
                <w:color w:val="000000"/>
                <w:sz w:val="22"/>
                <w:szCs w:val="22"/>
              </w:rPr>
            </w:pPr>
            <w:r w:rsidRPr="00B27DC1">
              <w:rPr>
                <w:rFonts w:ascii="Calibri" w:eastAsia="Times New Roman" w:hAnsi="Calibri" w:cs="Calibri"/>
                <w:color w:val="000000"/>
                <w:sz w:val="22"/>
                <w:szCs w:val="22"/>
              </w:rPr>
              <w:t>Has the management team carried out an assessment of the going concern basis for preparing the financial statements and what was the outcome of that assessment?</w:t>
            </w:r>
          </w:p>
        </w:tc>
        <w:tc>
          <w:tcPr>
            <w:tcW w:w="5103" w:type="dxa"/>
          </w:tcPr>
          <w:p w:rsidR="0010409E" w:rsidRPr="0010409E" w:rsidRDefault="00757737" w:rsidP="004B28DA">
            <w:pPr>
              <w:pStyle w:val="Default"/>
              <w:spacing w:after="120"/>
              <w:jc w:val="both"/>
              <w:rPr>
                <w:rFonts w:ascii="Calibri" w:eastAsia="Arial Unicode MS" w:hAnsi="Calibri" w:cs="Arial Unicode MS"/>
                <w:sz w:val="22"/>
                <w:szCs w:val="22"/>
              </w:rPr>
            </w:pPr>
            <w:r w:rsidRPr="0010409E">
              <w:rPr>
                <w:rFonts w:ascii="Calibri" w:eastAsia="Arial Unicode MS" w:hAnsi="Calibri" w:cs="Arial Unicode MS"/>
                <w:sz w:val="22"/>
                <w:szCs w:val="22"/>
              </w:rPr>
              <w:t xml:space="preserve">The provisions in the CIPFA Code of Practice on Local Authority Accounting on the going concern accounting requirements reflect the economic and statutory environment in which local authorities operate.  These provisions confirm that, as authorities cannot be created or dissolved without statutory prescription, it would not, therefore, be appropriate for their financial statements to be prepared on anything other than a going concern basis. </w:t>
            </w:r>
          </w:p>
          <w:p w:rsidR="0010409E" w:rsidRDefault="00757737" w:rsidP="004B28DA">
            <w:pPr>
              <w:spacing w:after="120"/>
              <w:rPr>
                <w:rFonts w:ascii="Calibri" w:eastAsia="Times New Roman" w:hAnsi="Calibri" w:cs="Calibri"/>
                <w:color w:val="000000"/>
                <w:lang w:eastAsia="en-GB"/>
              </w:rPr>
            </w:pPr>
            <w:r>
              <w:rPr>
                <w:rFonts w:ascii="Calibri" w:eastAsia="Times New Roman" w:hAnsi="Calibri" w:cs="Calibri"/>
                <w:color w:val="000000"/>
                <w:lang w:eastAsia="en-GB"/>
              </w:rPr>
              <w:t>The Council has however conducted an assessment of the going concern basis for preparing the accounts.</w:t>
            </w:r>
          </w:p>
          <w:p w:rsidR="005A611D" w:rsidRPr="005A611D" w:rsidRDefault="00757737" w:rsidP="004B28DA">
            <w:pPr>
              <w:spacing w:after="120"/>
              <w:rPr>
                <w:rFonts w:ascii="Calibri" w:eastAsia="Times New Roman" w:hAnsi="Calibri" w:cs="Calibri"/>
                <w:color w:val="000000"/>
                <w:lang w:eastAsia="en-GB"/>
              </w:rPr>
            </w:pPr>
            <w:r w:rsidRPr="005A611D">
              <w:rPr>
                <w:rFonts w:ascii="Calibri" w:eastAsia="Times New Roman" w:hAnsi="Calibri" w:cs="Calibri"/>
                <w:color w:val="000000"/>
                <w:lang w:eastAsia="en-GB"/>
              </w:rPr>
              <w:t>The main factors which underpin the Council's assessment of its going concer</w:t>
            </w:r>
            <w:r>
              <w:rPr>
                <w:rFonts w:ascii="Calibri" w:eastAsia="Times New Roman" w:hAnsi="Calibri" w:cs="Calibri"/>
                <w:color w:val="000000"/>
                <w:lang w:eastAsia="en-GB"/>
              </w:rPr>
              <w:t xml:space="preserve">n status </w:t>
            </w:r>
            <w:r w:rsidRPr="005A611D">
              <w:rPr>
                <w:rFonts w:ascii="Calibri" w:eastAsia="Times New Roman" w:hAnsi="Calibri" w:cs="Calibri"/>
                <w:color w:val="000000"/>
                <w:lang w:eastAsia="en-GB"/>
              </w:rPr>
              <w:t xml:space="preserve">include: </w:t>
            </w:r>
          </w:p>
          <w:p w:rsidR="005A611D" w:rsidRDefault="00757737" w:rsidP="004B28DA">
            <w:pPr>
              <w:pStyle w:val="ListParagraph"/>
              <w:numPr>
                <w:ilvl w:val="0"/>
                <w:numId w:val="48"/>
              </w:numPr>
              <w:spacing w:after="120"/>
              <w:ind w:left="317" w:hanging="284"/>
              <w:rPr>
                <w:rFonts w:ascii="Calibri" w:hAnsi="Calibri" w:cs="Calibri"/>
                <w:color w:val="000000"/>
                <w:sz w:val="22"/>
                <w:szCs w:val="22"/>
              </w:rPr>
            </w:pPr>
            <w:r w:rsidRPr="005A611D">
              <w:rPr>
                <w:rFonts w:ascii="Calibri" w:hAnsi="Calibri" w:cs="Calibri"/>
                <w:color w:val="000000"/>
                <w:sz w:val="22"/>
                <w:szCs w:val="22"/>
              </w:rPr>
              <w:t>The Council has set a balanced revenue budget for 2018/19;</w:t>
            </w:r>
          </w:p>
          <w:p w:rsidR="00225A1E" w:rsidRPr="005A611D" w:rsidRDefault="00757737" w:rsidP="004B28DA">
            <w:pPr>
              <w:pStyle w:val="ListParagraph"/>
              <w:numPr>
                <w:ilvl w:val="0"/>
                <w:numId w:val="48"/>
              </w:numPr>
              <w:spacing w:after="120"/>
              <w:ind w:left="317" w:hanging="284"/>
              <w:rPr>
                <w:rFonts w:ascii="Calibri" w:hAnsi="Calibri" w:cs="Calibri"/>
                <w:color w:val="000000"/>
                <w:sz w:val="22"/>
                <w:szCs w:val="22"/>
              </w:rPr>
            </w:pPr>
            <w:r>
              <w:rPr>
                <w:rFonts w:ascii="Calibri" w:hAnsi="Calibri" w:cs="Calibri"/>
                <w:color w:val="000000"/>
                <w:sz w:val="22"/>
                <w:szCs w:val="22"/>
              </w:rPr>
              <w:t>The Council forecasts its financial position over the medium term, currently to 2021/22, identifying relevant risks and opportunities;</w:t>
            </w:r>
          </w:p>
          <w:p w:rsidR="005A611D" w:rsidRPr="005A611D" w:rsidRDefault="00757737" w:rsidP="004B28DA">
            <w:pPr>
              <w:pStyle w:val="ListParagraph"/>
              <w:numPr>
                <w:ilvl w:val="0"/>
                <w:numId w:val="48"/>
              </w:numPr>
              <w:spacing w:after="120"/>
              <w:ind w:left="317" w:hanging="284"/>
              <w:rPr>
                <w:rFonts w:ascii="Calibri" w:hAnsi="Calibri" w:cs="Calibri"/>
                <w:color w:val="000000"/>
                <w:sz w:val="22"/>
                <w:szCs w:val="22"/>
              </w:rPr>
            </w:pPr>
            <w:r w:rsidRPr="005A611D">
              <w:rPr>
                <w:rFonts w:ascii="Calibri" w:hAnsi="Calibri" w:cs="Calibri"/>
                <w:color w:val="000000"/>
                <w:sz w:val="22"/>
                <w:szCs w:val="22"/>
              </w:rPr>
              <w:t>The Council has a strong record in bridging the gap between forecast expenditure and funding;</w:t>
            </w:r>
          </w:p>
          <w:p w:rsidR="005A611D" w:rsidRPr="005A611D" w:rsidRDefault="00757737" w:rsidP="004B28DA">
            <w:pPr>
              <w:pStyle w:val="ListParagraph"/>
              <w:numPr>
                <w:ilvl w:val="0"/>
                <w:numId w:val="48"/>
              </w:numPr>
              <w:spacing w:after="120"/>
              <w:ind w:left="317" w:hanging="284"/>
              <w:rPr>
                <w:rFonts w:ascii="Calibri" w:hAnsi="Calibri" w:cs="Calibri"/>
                <w:color w:val="000000"/>
                <w:sz w:val="22"/>
                <w:szCs w:val="22"/>
              </w:rPr>
            </w:pPr>
            <w:r w:rsidRPr="005A611D">
              <w:rPr>
                <w:rFonts w:ascii="Calibri" w:hAnsi="Calibri" w:cs="Calibri"/>
                <w:color w:val="000000"/>
                <w:sz w:val="22"/>
                <w:szCs w:val="22"/>
              </w:rPr>
              <w:t>The Council has a robust financial monitoring framework;</w:t>
            </w:r>
          </w:p>
          <w:p w:rsidR="005A611D" w:rsidRPr="005A611D" w:rsidRDefault="00757737" w:rsidP="004B28DA">
            <w:pPr>
              <w:pStyle w:val="ListParagraph"/>
              <w:numPr>
                <w:ilvl w:val="0"/>
                <w:numId w:val="48"/>
              </w:numPr>
              <w:spacing w:after="120"/>
              <w:ind w:left="317" w:hanging="284"/>
              <w:rPr>
                <w:rFonts w:ascii="Calibri" w:hAnsi="Calibri" w:cs="Calibri"/>
                <w:color w:val="000000"/>
              </w:rPr>
            </w:pPr>
            <w:r w:rsidRPr="005A611D">
              <w:rPr>
                <w:rFonts w:ascii="Calibri" w:hAnsi="Calibri" w:cs="Calibri"/>
                <w:color w:val="000000"/>
                <w:sz w:val="22"/>
                <w:szCs w:val="22"/>
              </w:rPr>
              <w:t>The Council is able to raise revenue through local taxation</w:t>
            </w:r>
            <w:r w:rsidR="00F90047">
              <w:rPr>
                <w:rFonts w:ascii="Calibri" w:hAnsi="Calibri" w:cs="Calibri"/>
                <w:color w:val="000000"/>
                <w:sz w:val="22"/>
                <w:szCs w:val="22"/>
              </w:rPr>
              <w:t>.</w:t>
            </w:r>
          </w:p>
        </w:tc>
      </w:tr>
      <w:tr w:rsidR="00A4370C" w:rsidTr="0008581A">
        <w:trPr>
          <w:trHeight w:val="300"/>
        </w:trPr>
        <w:tc>
          <w:tcPr>
            <w:tcW w:w="4849" w:type="dxa"/>
          </w:tcPr>
          <w:p w:rsidR="008E4106" w:rsidRDefault="00757737" w:rsidP="00E94E92">
            <w:pPr>
              <w:autoSpaceDE w:val="0"/>
              <w:autoSpaceDN w:val="0"/>
              <w:adjustRightInd w:val="0"/>
              <w:spacing w:after="0"/>
              <w:rPr>
                <w:rFonts w:ascii="Calibri" w:eastAsia="Times New Roman" w:hAnsi="Calibri" w:cs="Calibri"/>
                <w:color w:val="000000"/>
                <w:lang w:eastAsia="en-GB"/>
              </w:rPr>
            </w:pPr>
            <w:r w:rsidRPr="00726CE5">
              <w:rPr>
                <w:rFonts w:ascii="Calibri" w:eastAsia="Times New Roman" w:hAnsi="Calibri" w:cs="Calibri"/>
                <w:color w:val="000000"/>
                <w:lang w:eastAsia="en-GB"/>
              </w:rPr>
              <w:t>Can you provide details of other</w:t>
            </w:r>
            <w:r>
              <w:rPr>
                <w:rFonts w:ascii="Calibri" w:eastAsia="Times New Roman" w:hAnsi="Calibri" w:cs="Calibri"/>
                <w:color w:val="000000"/>
                <w:lang w:eastAsia="en-GB"/>
              </w:rPr>
              <w:t xml:space="preserve"> </w:t>
            </w:r>
            <w:r w:rsidRPr="00726CE5">
              <w:rPr>
                <w:rFonts w:ascii="Calibri" w:eastAsia="Times New Roman" w:hAnsi="Calibri" w:cs="Calibri"/>
                <w:color w:val="000000"/>
                <w:lang w:eastAsia="en-GB"/>
              </w:rPr>
              <w:t>advisors</w:t>
            </w:r>
            <w:r>
              <w:rPr>
                <w:rFonts w:ascii="Calibri" w:eastAsia="Times New Roman" w:hAnsi="Calibri" w:cs="Calibri"/>
                <w:color w:val="000000"/>
                <w:lang w:eastAsia="en-GB"/>
              </w:rPr>
              <w:t xml:space="preserve"> </w:t>
            </w:r>
            <w:r w:rsidRPr="00726CE5">
              <w:rPr>
                <w:rFonts w:ascii="Calibri" w:eastAsia="Times New Roman" w:hAnsi="Calibri" w:cs="Calibri"/>
                <w:color w:val="000000"/>
                <w:lang w:eastAsia="en-GB"/>
              </w:rPr>
              <w:t>consulted during the year and</w:t>
            </w:r>
            <w:r>
              <w:rPr>
                <w:rFonts w:ascii="Calibri" w:eastAsia="Times New Roman" w:hAnsi="Calibri" w:cs="Calibri"/>
                <w:color w:val="000000"/>
                <w:lang w:eastAsia="en-GB"/>
              </w:rPr>
              <w:t xml:space="preserve"> </w:t>
            </w:r>
            <w:r w:rsidRPr="00726CE5">
              <w:rPr>
                <w:rFonts w:ascii="Calibri" w:eastAsia="Times New Roman" w:hAnsi="Calibri" w:cs="Calibri"/>
                <w:color w:val="000000"/>
                <w:lang w:eastAsia="en-GB"/>
              </w:rPr>
              <w:t>the issue on which they were</w:t>
            </w:r>
            <w:r>
              <w:rPr>
                <w:rFonts w:ascii="Calibri" w:eastAsia="Times New Roman" w:hAnsi="Calibri" w:cs="Calibri"/>
                <w:color w:val="000000"/>
                <w:lang w:eastAsia="en-GB"/>
              </w:rPr>
              <w:t xml:space="preserve"> </w:t>
            </w:r>
            <w:r w:rsidRPr="00726CE5">
              <w:rPr>
                <w:rFonts w:ascii="Calibri" w:eastAsia="Times New Roman" w:hAnsi="Calibri" w:cs="Calibri"/>
                <w:color w:val="000000"/>
                <w:lang w:eastAsia="en-GB"/>
              </w:rPr>
              <w:t>consulted?</w:t>
            </w:r>
          </w:p>
          <w:p w:rsidR="00313B62" w:rsidRPr="00726CE5" w:rsidRDefault="00D37767" w:rsidP="00E94E92">
            <w:pPr>
              <w:autoSpaceDE w:val="0"/>
              <w:autoSpaceDN w:val="0"/>
              <w:adjustRightInd w:val="0"/>
              <w:spacing w:after="0"/>
              <w:rPr>
                <w:rFonts w:ascii="Calibri" w:eastAsia="Times New Roman" w:hAnsi="Calibri" w:cs="Calibri"/>
                <w:color w:val="000000"/>
                <w:lang w:eastAsia="en-GB"/>
              </w:rPr>
            </w:pPr>
          </w:p>
        </w:tc>
        <w:tc>
          <w:tcPr>
            <w:tcW w:w="5103" w:type="dxa"/>
          </w:tcPr>
          <w:p w:rsidR="008E4106" w:rsidRPr="0010409E" w:rsidRDefault="00757737" w:rsidP="008E4106">
            <w:pPr>
              <w:spacing w:after="0"/>
              <w:rPr>
                <w:rFonts w:ascii="Calibri" w:eastAsia="Times New Roman" w:hAnsi="Calibri" w:cs="Calibri"/>
                <w:color w:val="000000" w:themeColor="text1"/>
                <w:lang w:eastAsia="en-GB"/>
              </w:rPr>
            </w:pPr>
            <w:r>
              <w:rPr>
                <w:rFonts w:ascii="Calibri" w:eastAsia="Times New Roman" w:hAnsi="Calibri" w:cs="Calibri"/>
                <w:color w:val="000000" w:themeColor="text1"/>
                <w:lang w:eastAsia="en-GB"/>
              </w:rPr>
              <w:t>As a large and complex organisation, the Council uses a wide range of internal and external advisors to support the proper discharge of its responsibilities.</w:t>
            </w:r>
          </w:p>
        </w:tc>
      </w:tr>
      <w:tr w:rsidR="00A4370C" w:rsidTr="0008581A">
        <w:trPr>
          <w:trHeight w:val="300"/>
        </w:trPr>
        <w:tc>
          <w:tcPr>
            <w:tcW w:w="4849" w:type="dxa"/>
          </w:tcPr>
          <w:p w:rsidR="00313B62" w:rsidRPr="00726CE5" w:rsidRDefault="00757737" w:rsidP="00E94E92">
            <w:pPr>
              <w:autoSpaceDE w:val="0"/>
              <w:autoSpaceDN w:val="0"/>
              <w:adjustRightInd w:val="0"/>
              <w:spacing w:after="0"/>
              <w:rPr>
                <w:rFonts w:ascii="Calibri" w:eastAsia="Times New Roman" w:hAnsi="Calibri" w:cs="Calibri"/>
                <w:color w:val="000000"/>
                <w:lang w:eastAsia="en-GB"/>
              </w:rPr>
            </w:pPr>
            <w:r>
              <w:rPr>
                <w:rFonts w:ascii="Calibri" w:eastAsia="Times New Roman" w:hAnsi="Calibri" w:cs="Calibri"/>
                <w:color w:val="000000"/>
                <w:lang w:eastAsia="en-GB"/>
              </w:rPr>
              <w:t>Have any of the Council’s service providers reported any items of fraud, non-compliance with laws and regulations or uncorrected misstatements which would affect the financial statements of the Council?</w:t>
            </w:r>
          </w:p>
        </w:tc>
        <w:tc>
          <w:tcPr>
            <w:tcW w:w="5103" w:type="dxa"/>
          </w:tcPr>
          <w:p w:rsidR="00941EC2" w:rsidRPr="00A22D93" w:rsidRDefault="00757737" w:rsidP="00941EC2">
            <w:pPr>
              <w:autoSpaceDE w:val="0"/>
              <w:autoSpaceDN w:val="0"/>
              <w:adjustRightInd w:val="0"/>
              <w:spacing w:after="120"/>
              <w:rPr>
                <w:rFonts w:ascii="Calibri" w:eastAsia="Times New Roman" w:hAnsi="Calibri" w:cs="Calibri"/>
                <w:color w:val="000000"/>
                <w:lang w:eastAsia="en-GB"/>
              </w:rPr>
            </w:pPr>
            <w:r>
              <w:rPr>
                <w:rFonts w:ascii="Calibri" w:eastAsia="Times New Roman" w:hAnsi="Calibri" w:cs="Calibri"/>
                <w:color w:val="000000"/>
                <w:lang w:eastAsia="en-GB"/>
              </w:rPr>
              <w:t>Neither the Internal Audit service nor the Procurement service are aware of any items of fraud, non-compliance with laws and regulations or uncorrected misstatements which would affect the financial statements of the Council.</w:t>
            </w:r>
          </w:p>
        </w:tc>
      </w:tr>
      <w:tr w:rsidR="00A4370C" w:rsidTr="0008581A">
        <w:trPr>
          <w:trHeight w:val="600"/>
        </w:trPr>
        <w:tc>
          <w:tcPr>
            <w:tcW w:w="4849" w:type="dxa"/>
          </w:tcPr>
          <w:p w:rsidR="00313B62" w:rsidRDefault="00757737" w:rsidP="008A14AF">
            <w:pPr>
              <w:autoSpaceDE w:val="0"/>
              <w:autoSpaceDN w:val="0"/>
              <w:adjustRightInd w:val="0"/>
              <w:spacing w:after="0"/>
              <w:rPr>
                <w:rFonts w:ascii="Calibri" w:eastAsia="Times New Roman" w:hAnsi="Calibri" w:cs="Calibri"/>
                <w:color w:val="000000"/>
                <w:lang w:eastAsia="en-GB"/>
              </w:rPr>
            </w:pPr>
            <w:r>
              <w:rPr>
                <w:rFonts w:ascii="Calibri" w:eastAsia="Times New Roman" w:hAnsi="Calibri" w:cs="Calibri"/>
                <w:color w:val="000000"/>
                <w:lang w:eastAsia="en-GB"/>
              </w:rPr>
              <w:t>Have any reports been made under the Bribery Act?</w:t>
            </w:r>
          </w:p>
          <w:p w:rsidR="007E75A0" w:rsidRPr="005C131D" w:rsidRDefault="00D37767" w:rsidP="008A14AF">
            <w:pPr>
              <w:autoSpaceDE w:val="0"/>
              <w:autoSpaceDN w:val="0"/>
              <w:adjustRightInd w:val="0"/>
              <w:spacing w:after="0"/>
              <w:rPr>
                <w:rFonts w:ascii="Calibri" w:eastAsia="Times New Roman" w:hAnsi="Calibri" w:cs="Calibri"/>
                <w:color w:val="000000"/>
                <w:lang w:eastAsia="en-GB"/>
              </w:rPr>
            </w:pPr>
          </w:p>
        </w:tc>
        <w:tc>
          <w:tcPr>
            <w:tcW w:w="5103" w:type="dxa"/>
          </w:tcPr>
          <w:p w:rsidR="00941EC2" w:rsidRPr="00A22D93" w:rsidRDefault="00757737" w:rsidP="00941EC2">
            <w:pPr>
              <w:autoSpaceDE w:val="0"/>
              <w:autoSpaceDN w:val="0"/>
              <w:adjustRightInd w:val="0"/>
              <w:spacing w:after="120"/>
              <w:rPr>
                <w:rFonts w:ascii="Calibri" w:eastAsia="Times New Roman" w:hAnsi="Calibri" w:cs="Calibri"/>
                <w:color w:val="000000"/>
                <w:lang w:eastAsia="en-GB"/>
              </w:rPr>
            </w:pPr>
            <w:r>
              <w:rPr>
                <w:rFonts w:ascii="Calibri" w:eastAsia="Times New Roman" w:hAnsi="Calibri" w:cs="Calibri"/>
                <w:color w:val="000000"/>
                <w:lang w:eastAsia="en-GB"/>
              </w:rPr>
              <w:t>No.</w:t>
            </w:r>
          </w:p>
        </w:tc>
      </w:tr>
    </w:tbl>
    <w:p w:rsidR="008E4106" w:rsidRPr="005C131D" w:rsidRDefault="00D37767" w:rsidP="00E94E92">
      <w:pPr>
        <w:rPr>
          <w:rFonts w:ascii="Calibri" w:hAnsi="Calibri" w:cs="Calibri"/>
          <w:b/>
          <w:color w:val="000000"/>
          <w:lang w:eastAsia="en-GB"/>
        </w:rPr>
      </w:pPr>
    </w:p>
    <w:sectPr w:rsidR="008E4106" w:rsidRPr="005C131D" w:rsidSect="0008581A">
      <w:footerReference w:type="even" r:id="rId8"/>
      <w:footerReference w:type="default" r:id="rId9"/>
      <w:footerReference w:type="first" r:id="rId10"/>
      <w:pgSz w:w="11906" w:h="16838" w:code="9"/>
      <w:pgMar w:top="1134" w:right="1134" w:bottom="1134" w:left="1985" w:header="709" w:footer="56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4B9A" w:rsidRDefault="00757737">
      <w:pPr>
        <w:spacing w:after="0"/>
      </w:pPr>
      <w:r>
        <w:separator/>
      </w:r>
    </w:p>
  </w:endnote>
  <w:endnote w:type="continuationSeparator" w:id="0">
    <w:p w:rsidR="00944B9A" w:rsidRDefault="0075773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633B" w:rsidRDefault="00757737">
    <w:pPr>
      <w:pStyle w:val="Footer"/>
      <w:framePr w:wrap="around" w:vAnchor="text" w:hAnchor="margin" w:xAlign="right" w:y="1"/>
    </w:pPr>
    <w:r>
      <w:fldChar w:fldCharType="begin"/>
    </w:r>
    <w:r>
      <w:instrText xml:space="preserve">PAGE  </w:instrText>
    </w:r>
    <w:r>
      <w:fldChar w:fldCharType="end"/>
    </w:r>
  </w:p>
  <w:p w:rsidR="00D1633B" w:rsidRDefault="00D3776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633B" w:rsidRDefault="00757737" w:rsidP="00CE09C5">
    <w:pPr>
      <w:pStyle w:val="Footer"/>
      <w:framePr w:w="851" w:wrap="around" w:vAnchor="text" w:hAnchor="margin" w:xAlign="right" w:y="1" w:anchorLock="1"/>
      <w:shd w:val="clear" w:color="FFFFFF" w:fill="auto"/>
      <w:jc w:val="right"/>
    </w:pPr>
    <w:r>
      <w:fldChar w:fldCharType="begin"/>
    </w:r>
    <w:r>
      <w:instrText xml:space="preserve"> PAGE \* MERGEFORMAT </w:instrText>
    </w:r>
    <w:r>
      <w:fldChar w:fldCharType="separate"/>
    </w:r>
    <w:r w:rsidR="00D37767">
      <w:rPr>
        <w:noProof/>
      </w:rPr>
      <w:t>2</w:t>
    </w:r>
    <w:r>
      <w:rPr>
        <w:noProof/>
      </w:rPr>
      <w:fldChar w:fldCharType="end"/>
    </w:r>
  </w:p>
  <w:p w:rsidR="00D1633B" w:rsidRDefault="00D37767" w:rsidP="00CE09C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129" w:rsidRDefault="00D37767" w:rsidP="00082129">
    <w:pPr>
      <w:pStyle w:val="LetterFooter"/>
      <w:framePr w:hSpace="180" w:wrap="around" w:vAnchor="page" w:hAnchor="text" w:y="15308"/>
      <w:suppressOverlap/>
      <w:rPr>
        <w:sz w:val="9"/>
        <w:szCs w:val="12"/>
      </w:rPr>
    </w:pPr>
  </w:p>
  <w:p w:rsidR="00E417DB" w:rsidRDefault="00D37767" w:rsidP="00082129">
    <w:pPr>
      <w:pStyle w:val="Footer"/>
    </w:pPr>
  </w:p>
  <w:p w:rsidR="00D1633B" w:rsidRDefault="00757737">
    <w:pPr>
      <w:pStyle w:val="Footer"/>
    </w:pPr>
    <w:r>
      <w:tab/>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4B9A" w:rsidRDefault="00757737">
      <w:pPr>
        <w:spacing w:after="0"/>
      </w:pPr>
      <w:r>
        <w:separator/>
      </w:r>
    </w:p>
  </w:footnote>
  <w:footnote w:type="continuationSeparator" w:id="0">
    <w:p w:rsidR="00944B9A" w:rsidRDefault="00757737">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8968D7B6"/>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3550464"/>
    <w:multiLevelType w:val="hybridMultilevel"/>
    <w:tmpl w:val="4DE49D62"/>
    <w:lvl w:ilvl="0" w:tplc="7A6CDF08">
      <w:start w:val="1"/>
      <w:numFmt w:val="bullet"/>
      <w:lvlText w:val=""/>
      <w:lvlJc w:val="left"/>
      <w:pPr>
        <w:ind w:left="720" w:hanging="360"/>
      </w:pPr>
      <w:rPr>
        <w:rFonts w:ascii="Symbol" w:hAnsi="Symbol" w:hint="default"/>
      </w:rPr>
    </w:lvl>
    <w:lvl w:ilvl="1" w:tplc="E5E07BFA" w:tentative="1">
      <w:start w:val="1"/>
      <w:numFmt w:val="bullet"/>
      <w:lvlText w:val="o"/>
      <w:lvlJc w:val="left"/>
      <w:pPr>
        <w:ind w:left="1440" w:hanging="360"/>
      </w:pPr>
      <w:rPr>
        <w:rFonts w:ascii="Courier New" w:hAnsi="Courier New" w:cs="Courier New" w:hint="default"/>
      </w:rPr>
    </w:lvl>
    <w:lvl w:ilvl="2" w:tplc="8A427EA2" w:tentative="1">
      <w:start w:val="1"/>
      <w:numFmt w:val="bullet"/>
      <w:lvlText w:val=""/>
      <w:lvlJc w:val="left"/>
      <w:pPr>
        <w:ind w:left="2160" w:hanging="360"/>
      </w:pPr>
      <w:rPr>
        <w:rFonts w:ascii="Wingdings" w:hAnsi="Wingdings" w:hint="default"/>
      </w:rPr>
    </w:lvl>
    <w:lvl w:ilvl="3" w:tplc="8EB2EE20" w:tentative="1">
      <w:start w:val="1"/>
      <w:numFmt w:val="bullet"/>
      <w:lvlText w:val=""/>
      <w:lvlJc w:val="left"/>
      <w:pPr>
        <w:ind w:left="2880" w:hanging="360"/>
      </w:pPr>
      <w:rPr>
        <w:rFonts w:ascii="Symbol" w:hAnsi="Symbol" w:hint="default"/>
      </w:rPr>
    </w:lvl>
    <w:lvl w:ilvl="4" w:tplc="C0760106" w:tentative="1">
      <w:start w:val="1"/>
      <w:numFmt w:val="bullet"/>
      <w:lvlText w:val="o"/>
      <w:lvlJc w:val="left"/>
      <w:pPr>
        <w:ind w:left="3600" w:hanging="360"/>
      </w:pPr>
      <w:rPr>
        <w:rFonts w:ascii="Courier New" w:hAnsi="Courier New" w:cs="Courier New" w:hint="default"/>
      </w:rPr>
    </w:lvl>
    <w:lvl w:ilvl="5" w:tplc="B4CCA892" w:tentative="1">
      <w:start w:val="1"/>
      <w:numFmt w:val="bullet"/>
      <w:lvlText w:val=""/>
      <w:lvlJc w:val="left"/>
      <w:pPr>
        <w:ind w:left="4320" w:hanging="360"/>
      </w:pPr>
      <w:rPr>
        <w:rFonts w:ascii="Wingdings" w:hAnsi="Wingdings" w:hint="default"/>
      </w:rPr>
    </w:lvl>
    <w:lvl w:ilvl="6" w:tplc="96A833A6" w:tentative="1">
      <w:start w:val="1"/>
      <w:numFmt w:val="bullet"/>
      <w:lvlText w:val=""/>
      <w:lvlJc w:val="left"/>
      <w:pPr>
        <w:ind w:left="5040" w:hanging="360"/>
      </w:pPr>
      <w:rPr>
        <w:rFonts w:ascii="Symbol" w:hAnsi="Symbol" w:hint="default"/>
      </w:rPr>
    </w:lvl>
    <w:lvl w:ilvl="7" w:tplc="C23E699A" w:tentative="1">
      <w:start w:val="1"/>
      <w:numFmt w:val="bullet"/>
      <w:lvlText w:val="o"/>
      <w:lvlJc w:val="left"/>
      <w:pPr>
        <w:ind w:left="5760" w:hanging="360"/>
      </w:pPr>
      <w:rPr>
        <w:rFonts w:ascii="Courier New" w:hAnsi="Courier New" w:cs="Courier New" w:hint="default"/>
      </w:rPr>
    </w:lvl>
    <w:lvl w:ilvl="8" w:tplc="AC4C56A6" w:tentative="1">
      <w:start w:val="1"/>
      <w:numFmt w:val="bullet"/>
      <w:lvlText w:val=""/>
      <w:lvlJc w:val="left"/>
      <w:pPr>
        <w:ind w:left="6480" w:hanging="360"/>
      </w:pPr>
      <w:rPr>
        <w:rFonts w:ascii="Wingdings" w:hAnsi="Wingdings" w:hint="default"/>
      </w:rPr>
    </w:lvl>
  </w:abstractNum>
  <w:abstractNum w:abstractNumId="2" w15:restartNumberingAfterBreak="0">
    <w:nsid w:val="08AB462B"/>
    <w:multiLevelType w:val="hybridMultilevel"/>
    <w:tmpl w:val="3502F2E6"/>
    <w:lvl w:ilvl="0" w:tplc="6DA02B54">
      <w:numFmt w:val="bullet"/>
      <w:lvlText w:val="-"/>
      <w:lvlJc w:val="left"/>
      <w:pPr>
        <w:ind w:left="720" w:hanging="360"/>
      </w:pPr>
      <w:rPr>
        <w:rFonts w:ascii="Calibri" w:eastAsia="Times New Roman" w:hAnsi="Calibri" w:cs="Calibri" w:hint="default"/>
      </w:rPr>
    </w:lvl>
    <w:lvl w:ilvl="1" w:tplc="AE546F16" w:tentative="1">
      <w:start w:val="1"/>
      <w:numFmt w:val="bullet"/>
      <w:lvlText w:val="o"/>
      <w:lvlJc w:val="left"/>
      <w:pPr>
        <w:ind w:left="1440" w:hanging="360"/>
      </w:pPr>
      <w:rPr>
        <w:rFonts w:ascii="Courier New" w:hAnsi="Courier New" w:cs="Courier New" w:hint="default"/>
      </w:rPr>
    </w:lvl>
    <w:lvl w:ilvl="2" w:tplc="06DEB430" w:tentative="1">
      <w:start w:val="1"/>
      <w:numFmt w:val="bullet"/>
      <w:lvlText w:val=""/>
      <w:lvlJc w:val="left"/>
      <w:pPr>
        <w:ind w:left="2160" w:hanging="360"/>
      </w:pPr>
      <w:rPr>
        <w:rFonts w:ascii="Wingdings" w:hAnsi="Wingdings" w:hint="default"/>
      </w:rPr>
    </w:lvl>
    <w:lvl w:ilvl="3" w:tplc="41A02B26" w:tentative="1">
      <w:start w:val="1"/>
      <w:numFmt w:val="bullet"/>
      <w:lvlText w:val=""/>
      <w:lvlJc w:val="left"/>
      <w:pPr>
        <w:ind w:left="2880" w:hanging="360"/>
      </w:pPr>
      <w:rPr>
        <w:rFonts w:ascii="Symbol" w:hAnsi="Symbol" w:hint="default"/>
      </w:rPr>
    </w:lvl>
    <w:lvl w:ilvl="4" w:tplc="A0486D12" w:tentative="1">
      <w:start w:val="1"/>
      <w:numFmt w:val="bullet"/>
      <w:lvlText w:val="o"/>
      <w:lvlJc w:val="left"/>
      <w:pPr>
        <w:ind w:left="3600" w:hanging="360"/>
      </w:pPr>
      <w:rPr>
        <w:rFonts w:ascii="Courier New" w:hAnsi="Courier New" w:cs="Courier New" w:hint="default"/>
      </w:rPr>
    </w:lvl>
    <w:lvl w:ilvl="5" w:tplc="C30295C6" w:tentative="1">
      <w:start w:val="1"/>
      <w:numFmt w:val="bullet"/>
      <w:lvlText w:val=""/>
      <w:lvlJc w:val="left"/>
      <w:pPr>
        <w:ind w:left="4320" w:hanging="360"/>
      </w:pPr>
      <w:rPr>
        <w:rFonts w:ascii="Wingdings" w:hAnsi="Wingdings" w:hint="default"/>
      </w:rPr>
    </w:lvl>
    <w:lvl w:ilvl="6" w:tplc="31F2636E" w:tentative="1">
      <w:start w:val="1"/>
      <w:numFmt w:val="bullet"/>
      <w:lvlText w:val=""/>
      <w:lvlJc w:val="left"/>
      <w:pPr>
        <w:ind w:left="5040" w:hanging="360"/>
      </w:pPr>
      <w:rPr>
        <w:rFonts w:ascii="Symbol" w:hAnsi="Symbol" w:hint="default"/>
      </w:rPr>
    </w:lvl>
    <w:lvl w:ilvl="7" w:tplc="EBEEC8C6" w:tentative="1">
      <w:start w:val="1"/>
      <w:numFmt w:val="bullet"/>
      <w:lvlText w:val="o"/>
      <w:lvlJc w:val="left"/>
      <w:pPr>
        <w:ind w:left="5760" w:hanging="360"/>
      </w:pPr>
      <w:rPr>
        <w:rFonts w:ascii="Courier New" w:hAnsi="Courier New" w:cs="Courier New" w:hint="default"/>
      </w:rPr>
    </w:lvl>
    <w:lvl w:ilvl="8" w:tplc="D5629DEC" w:tentative="1">
      <w:start w:val="1"/>
      <w:numFmt w:val="bullet"/>
      <w:lvlText w:val=""/>
      <w:lvlJc w:val="left"/>
      <w:pPr>
        <w:ind w:left="6480" w:hanging="360"/>
      </w:pPr>
      <w:rPr>
        <w:rFonts w:ascii="Wingdings" w:hAnsi="Wingdings" w:hint="default"/>
      </w:rPr>
    </w:lvl>
  </w:abstractNum>
  <w:abstractNum w:abstractNumId="3" w15:restartNumberingAfterBreak="0">
    <w:nsid w:val="09396F37"/>
    <w:multiLevelType w:val="multilevel"/>
    <w:tmpl w:val="4B4AC8FC"/>
    <w:lvl w:ilvl="0">
      <w:start w:val="1"/>
      <w:numFmt w:val="upperLetter"/>
      <w:lvlText w:val="%1"/>
      <w:lvlJc w:val="left"/>
      <w:pPr>
        <w:tabs>
          <w:tab w:val="num" w:pos="454"/>
        </w:tabs>
        <w:ind w:left="454" w:hanging="454"/>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15:restartNumberingAfterBreak="0">
    <w:nsid w:val="0ADF3F1F"/>
    <w:multiLevelType w:val="hybridMultilevel"/>
    <w:tmpl w:val="2CC02776"/>
    <w:lvl w:ilvl="0" w:tplc="3182BE9A">
      <w:start w:val="1"/>
      <w:numFmt w:val="bullet"/>
      <w:lvlText w:val="-"/>
      <w:lvlJc w:val="left"/>
      <w:pPr>
        <w:tabs>
          <w:tab w:val="num" w:pos="814"/>
        </w:tabs>
        <w:ind w:left="680" w:hanging="226"/>
      </w:pPr>
      <w:rPr>
        <w:rFonts w:ascii="Garamond" w:hAnsi="Garamond" w:hint="default"/>
      </w:rPr>
    </w:lvl>
    <w:lvl w:ilvl="1" w:tplc="98D0ED14">
      <w:start w:val="1"/>
      <w:numFmt w:val="decimal"/>
      <w:lvlText w:val="%2."/>
      <w:lvlJc w:val="left"/>
      <w:pPr>
        <w:tabs>
          <w:tab w:val="num" w:pos="720"/>
        </w:tabs>
        <w:ind w:left="720" w:hanging="360"/>
      </w:pPr>
    </w:lvl>
    <w:lvl w:ilvl="2" w:tplc="D9AC5052" w:tentative="1">
      <w:start w:val="1"/>
      <w:numFmt w:val="bullet"/>
      <w:lvlText w:val=""/>
      <w:lvlJc w:val="left"/>
      <w:pPr>
        <w:tabs>
          <w:tab w:val="num" w:pos="4088"/>
        </w:tabs>
        <w:ind w:left="4088" w:hanging="360"/>
      </w:pPr>
      <w:rPr>
        <w:rFonts w:ascii="Wingdings" w:hAnsi="Wingdings" w:hint="default"/>
      </w:rPr>
    </w:lvl>
    <w:lvl w:ilvl="3" w:tplc="F2D20EA8" w:tentative="1">
      <w:start w:val="1"/>
      <w:numFmt w:val="bullet"/>
      <w:lvlText w:val=""/>
      <w:lvlJc w:val="left"/>
      <w:pPr>
        <w:tabs>
          <w:tab w:val="num" w:pos="4808"/>
        </w:tabs>
        <w:ind w:left="4808" w:hanging="360"/>
      </w:pPr>
      <w:rPr>
        <w:rFonts w:ascii="Symbol" w:hAnsi="Symbol" w:hint="default"/>
      </w:rPr>
    </w:lvl>
    <w:lvl w:ilvl="4" w:tplc="99A26960" w:tentative="1">
      <w:start w:val="1"/>
      <w:numFmt w:val="bullet"/>
      <w:lvlText w:val="o"/>
      <w:lvlJc w:val="left"/>
      <w:pPr>
        <w:tabs>
          <w:tab w:val="num" w:pos="5528"/>
        </w:tabs>
        <w:ind w:left="5528" w:hanging="360"/>
      </w:pPr>
      <w:rPr>
        <w:rFonts w:ascii="Courier New" w:hAnsi="Courier New" w:hint="default"/>
      </w:rPr>
    </w:lvl>
    <w:lvl w:ilvl="5" w:tplc="0B22563E" w:tentative="1">
      <w:start w:val="1"/>
      <w:numFmt w:val="bullet"/>
      <w:lvlText w:val=""/>
      <w:lvlJc w:val="left"/>
      <w:pPr>
        <w:tabs>
          <w:tab w:val="num" w:pos="6248"/>
        </w:tabs>
        <w:ind w:left="6248" w:hanging="360"/>
      </w:pPr>
      <w:rPr>
        <w:rFonts w:ascii="Wingdings" w:hAnsi="Wingdings" w:hint="default"/>
      </w:rPr>
    </w:lvl>
    <w:lvl w:ilvl="6" w:tplc="F7089518" w:tentative="1">
      <w:start w:val="1"/>
      <w:numFmt w:val="bullet"/>
      <w:lvlText w:val=""/>
      <w:lvlJc w:val="left"/>
      <w:pPr>
        <w:tabs>
          <w:tab w:val="num" w:pos="6968"/>
        </w:tabs>
        <w:ind w:left="6968" w:hanging="360"/>
      </w:pPr>
      <w:rPr>
        <w:rFonts w:ascii="Symbol" w:hAnsi="Symbol" w:hint="default"/>
      </w:rPr>
    </w:lvl>
    <w:lvl w:ilvl="7" w:tplc="59E40806" w:tentative="1">
      <w:start w:val="1"/>
      <w:numFmt w:val="bullet"/>
      <w:lvlText w:val="o"/>
      <w:lvlJc w:val="left"/>
      <w:pPr>
        <w:tabs>
          <w:tab w:val="num" w:pos="7688"/>
        </w:tabs>
        <w:ind w:left="7688" w:hanging="360"/>
      </w:pPr>
      <w:rPr>
        <w:rFonts w:ascii="Courier New" w:hAnsi="Courier New" w:hint="default"/>
      </w:rPr>
    </w:lvl>
    <w:lvl w:ilvl="8" w:tplc="2518524C" w:tentative="1">
      <w:start w:val="1"/>
      <w:numFmt w:val="bullet"/>
      <w:lvlText w:val=""/>
      <w:lvlJc w:val="left"/>
      <w:pPr>
        <w:tabs>
          <w:tab w:val="num" w:pos="8408"/>
        </w:tabs>
        <w:ind w:left="8408" w:hanging="360"/>
      </w:pPr>
      <w:rPr>
        <w:rFonts w:ascii="Wingdings" w:hAnsi="Wingdings" w:hint="default"/>
      </w:rPr>
    </w:lvl>
  </w:abstractNum>
  <w:abstractNum w:abstractNumId="5" w15:restartNumberingAfterBreak="0">
    <w:nsid w:val="1596617A"/>
    <w:multiLevelType w:val="hybridMultilevel"/>
    <w:tmpl w:val="B700ED8C"/>
    <w:lvl w:ilvl="0" w:tplc="D19CD9C4">
      <w:start w:val="1"/>
      <w:numFmt w:val="bullet"/>
      <w:lvlText w:val="•"/>
      <w:lvlJc w:val="left"/>
      <w:pPr>
        <w:tabs>
          <w:tab w:val="num" w:pos="720"/>
        </w:tabs>
        <w:ind w:left="720" w:hanging="360"/>
      </w:pPr>
      <w:rPr>
        <w:rFonts w:ascii="Arial" w:hAnsi="Arial" w:hint="default"/>
      </w:rPr>
    </w:lvl>
    <w:lvl w:ilvl="1" w:tplc="E618AD30" w:tentative="1">
      <w:start w:val="1"/>
      <w:numFmt w:val="bullet"/>
      <w:lvlText w:val="•"/>
      <w:lvlJc w:val="left"/>
      <w:pPr>
        <w:tabs>
          <w:tab w:val="num" w:pos="1440"/>
        </w:tabs>
        <w:ind w:left="1440" w:hanging="360"/>
      </w:pPr>
      <w:rPr>
        <w:rFonts w:ascii="Arial" w:hAnsi="Arial" w:hint="default"/>
      </w:rPr>
    </w:lvl>
    <w:lvl w:ilvl="2" w:tplc="A30C8C90" w:tentative="1">
      <w:start w:val="1"/>
      <w:numFmt w:val="bullet"/>
      <w:lvlText w:val="•"/>
      <w:lvlJc w:val="left"/>
      <w:pPr>
        <w:tabs>
          <w:tab w:val="num" w:pos="2160"/>
        </w:tabs>
        <w:ind w:left="2160" w:hanging="360"/>
      </w:pPr>
      <w:rPr>
        <w:rFonts w:ascii="Arial" w:hAnsi="Arial" w:hint="default"/>
      </w:rPr>
    </w:lvl>
    <w:lvl w:ilvl="3" w:tplc="000E66E6" w:tentative="1">
      <w:start w:val="1"/>
      <w:numFmt w:val="bullet"/>
      <w:lvlText w:val="•"/>
      <w:lvlJc w:val="left"/>
      <w:pPr>
        <w:tabs>
          <w:tab w:val="num" w:pos="2880"/>
        </w:tabs>
        <w:ind w:left="2880" w:hanging="360"/>
      </w:pPr>
      <w:rPr>
        <w:rFonts w:ascii="Arial" w:hAnsi="Arial" w:hint="default"/>
      </w:rPr>
    </w:lvl>
    <w:lvl w:ilvl="4" w:tplc="1C403FDC" w:tentative="1">
      <w:start w:val="1"/>
      <w:numFmt w:val="bullet"/>
      <w:lvlText w:val="•"/>
      <w:lvlJc w:val="left"/>
      <w:pPr>
        <w:tabs>
          <w:tab w:val="num" w:pos="3600"/>
        </w:tabs>
        <w:ind w:left="3600" w:hanging="360"/>
      </w:pPr>
      <w:rPr>
        <w:rFonts w:ascii="Arial" w:hAnsi="Arial" w:hint="default"/>
      </w:rPr>
    </w:lvl>
    <w:lvl w:ilvl="5" w:tplc="541062CE" w:tentative="1">
      <w:start w:val="1"/>
      <w:numFmt w:val="bullet"/>
      <w:lvlText w:val="•"/>
      <w:lvlJc w:val="left"/>
      <w:pPr>
        <w:tabs>
          <w:tab w:val="num" w:pos="4320"/>
        </w:tabs>
        <w:ind w:left="4320" w:hanging="360"/>
      </w:pPr>
      <w:rPr>
        <w:rFonts w:ascii="Arial" w:hAnsi="Arial" w:hint="default"/>
      </w:rPr>
    </w:lvl>
    <w:lvl w:ilvl="6" w:tplc="15E8E43A" w:tentative="1">
      <w:start w:val="1"/>
      <w:numFmt w:val="bullet"/>
      <w:lvlText w:val="•"/>
      <w:lvlJc w:val="left"/>
      <w:pPr>
        <w:tabs>
          <w:tab w:val="num" w:pos="5040"/>
        </w:tabs>
        <w:ind w:left="5040" w:hanging="360"/>
      </w:pPr>
      <w:rPr>
        <w:rFonts w:ascii="Arial" w:hAnsi="Arial" w:hint="default"/>
      </w:rPr>
    </w:lvl>
    <w:lvl w:ilvl="7" w:tplc="100297CC" w:tentative="1">
      <w:start w:val="1"/>
      <w:numFmt w:val="bullet"/>
      <w:lvlText w:val="•"/>
      <w:lvlJc w:val="left"/>
      <w:pPr>
        <w:tabs>
          <w:tab w:val="num" w:pos="5760"/>
        </w:tabs>
        <w:ind w:left="5760" w:hanging="360"/>
      </w:pPr>
      <w:rPr>
        <w:rFonts w:ascii="Arial" w:hAnsi="Arial" w:hint="default"/>
      </w:rPr>
    </w:lvl>
    <w:lvl w:ilvl="8" w:tplc="EE4469C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74A1544"/>
    <w:multiLevelType w:val="hybridMultilevel"/>
    <w:tmpl w:val="67B4CF88"/>
    <w:lvl w:ilvl="0" w:tplc="E8C4550E">
      <w:start w:val="1"/>
      <w:numFmt w:val="bullet"/>
      <w:lvlText w:val=""/>
      <w:lvlJc w:val="left"/>
      <w:pPr>
        <w:tabs>
          <w:tab w:val="num" w:pos="454"/>
        </w:tabs>
        <w:ind w:left="454" w:hanging="454"/>
      </w:pPr>
      <w:rPr>
        <w:rFonts w:ascii="Symbol" w:hAnsi="Symbol" w:hint="default"/>
      </w:rPr>
    </w:lvl>
    <w:lvl w:ilvl="1" w:tplc="62EC7DB0" w:tentative="1">
      <w:start w:val="1"/>
      <w:numFmt w:val="bullet"/>
      <w:lvlText w:val="o"/>
      <w:lvlJc w:val="left"/>
      <w:pPr>
        <w:tabs>
          <w:tab w:val="num" w:pos="2404"/>
        </w:tabs>
        <w:ind w:left="2404" w:hanging="360"/>
      </w:pPr>
      <w:rPr>
        <w:rFonts w:ascii="Courier New" w:hAnsi="Courier New" w:hint="default"/>
      </w:rPr>
    </w:lvl>
    <w:lvl w:ilvl="2" w:tplc="34F64DE6" w:tentative="1">
      <w:start w:val="1"/>
      <w:numFmt w:val="bullet"/>
      <w:lvlText w:val=""/>
      <w:lvlJc w:val="left"/>
      <w:pPr>
        <w:tabs>
          <w:tab w:val="num" w:pos="3124"/>
        </w:tabs>
        <w:ind w:left="3124" w:hanging="360"/>
      </w:pPr>
      <w:rPr>
        <w:rFonts w:ascii="Wingdings" w:hAnsi="Wingdings" w:hint="default"/>
      </w:rPr>
    </w:lvl>
    <w:lvl w:ilvl="3" w:tplc="FAF2DE30" w:tentative="1">
      <w:start w:val="1"/>
      <w:numFmt w:val="bullet"/>
      <w:lvlText w:val=""/>
      <w:lvlJc w:val="left"/>
      <w:pPr>
        <w:tabs>
          <w:tab w:val="num" w:pos="3844"/>
        </w:tabs>
        <w:ind w:left="3844" w:hanging="360"/>
      </w:pPr>
      <w:rPr>
        <w:rFonts w:ascii="Symbol" w:hAnsi="Symbol" w:hint="default"/>
      </w:rPr>
    </w:lvl>
    <w:lvl w:ilvl="4" w:tplc="854C44A0" w:tentative="1">
      <w:start w:val="1"/>
      <w:numFmt w:val="bullet"/>
      <w:lvlText w:val="o"/>
      <w:lvlJc w:val="left"/>
      <w:pPr>
        <w:tabs>
          <w:tab w:val="num" w:pos="4564"/>
        </w:tabs>
        <w:ind w:left="4564" w:hanging="360"/>
      </w:pPr>
      <w:rPr>
        <w:rFonts w:ascii="Courier New" w:hAnsi="Courier New" w:hint="default"/>
      </w:rPr>
    </w:lvl>
    <w:lvl w:ilvl="5" w:tplc="FBDE2490" w:tentative="1">
      <w:start w:val="1"/>
      <w:numFmt w:val="bullet"/>
      <w:lvlText w:val=""/>
      <w:lvlJc w:val="left"/>
      <w:pPr>
        <w:tabs>
          <w:tab w:val="num" w:pos="5284"/>
        </w:tabs>
        <w:ind w:left="5284" w:hanging="360"/>
      </w:pPr>
      <w:rPr>
        <w:rFonts w:ascii="Wingdings" w:hAnsi="Wingdings" w:hint="default"/>
      </w:rPr>
    </w:lvl>
    <w:lvl w:ilvl="6" w:tplc="0D76D078" w:tentative="1">
      <w:start w:val="1"/>
      <w:numFmt w:val="bullet"/>
      <w:lvlText w:val=""/>
      <w:lvlJc w:val="left"/>
      <w:pPr>
        <w:tabs>
          <w:tab w:val="num" w:pos="6004"/>
        </w:tabs>
        <w:ind w:left="6004" w:hanging="360"/>
      </w:pPr>
      <w:rPr>
        <w:rFonts w:ascii="Symbol" w:hAnsi="Symbol" w:hint="default"/>
      </w:rPr>
    </w:lvl>
    <w:lvl w:ilvl="7" w:tplc="4A7A8CB2" w:tentative="1">
      <w:start w:val="1"/>
      <w:numFmt w:val="bullet"/>
      <w:lvlText w:val="o"/>
      <w:lvlJc w:val="left"/>
      <w:pPr>
        <w:tabs>
          <w:tab w:val="num" w:pos="6724"/>
        </w:tabs>
        <w:ind w:left="6724" w:hanging="360"/>
      </w:pPr>
      <w:rPr>
        <w:rFonts w:ascii="Courier New" w:hAnsi="Courier New" w:hint="default"/>
      </w:rPr>
    </w:lvl>
    <w:lvl w:ilvl="8" w:tplc="031CA478" w:tentative="1">
      <w:start w:val="1"/>
      <w:numFmt w:val="bullet"/>
      <w:lvlText w:val=""/>
      <w:lvlJc w:val="left"/>
      <w:pPr>
        <w:tabs>
          <w:tab w:val="num" w:pos="7444"/>
        </w:tabs>
        <w:ind w:left="7444" w:hanging="360"/>
      </w:pPr>
      <w:rPr>
        <w:rFonts w:ascii="Wingdings" w:hAnsi="Wingdings" w:hint="default"/>
      </w:rPr>
    </w:lvl>
  </w:abstractNum>
  <w:abstractNum w:abstractNumId="7" w15:restartNumberingAfterBreak="0">
    <w:nsid w:val="1B7644EC"/>
    <w:multiLevelType w:val="multilevel"/>
    <w:tmpl w:val="038C8F1A"/>
    <w:lvl w:ilvl="0">
      <w:start w:val="1"/>
      <w:numFmt w:val="decimal"/>
      <w:lvlText w:val="%1"/>
      <w:lvlJc w:val="left"/>
      <w:pPr>
        <w:tabs>
          <w:tab w:val="num" w:pos="0"/>
        </w:tabs>
        <w:ind w:left="0" w:hanging="567"/>
      </w:pPr>
      <w:rPr>
        <w:rFonts w:hint="default"/>
      </w:rPr>
    </w:lvl>
    <w:lvl w:ilvl="1">
      <w:start w:val="1"/>
      <w:numFmt w:val="decimal"/>
      <w:lvlText w:val="%1.%2."/>
      <w:lvlJc w:val="left"/>
      <w:pPr>
        <w:tabs>
          <w:tab w:val="num" w:pos="0"/>
        </w:tabs>
        <w:ind w:left="0" w:hanging="567"/>
      </w:pPr>
      <w:rPr>
        <w:rFonts w:hint="default"/>
      </w:rPr>
    </w:lvl>
    <w:lvl w:ilvl="2">
      <w:start w:val="1"/>
      <w:numFmt w:val="decimal"/>
      <w:lvlText w:val="%1.%2.%3."/>
      <w:lvlJc w:val="left"/>
      <w:pPr>
        <w:tabs>
          <w:tab w:val="num" w:pos="873"/>
        </w:tabs>
        <w:ind w:left="657" w:hanging="504"/>
      </w:pPr>
      <w:rPr>
        <w:rFonts w:hint="default"/>
      </w:rPr>
    </w:lvl>
    <w:lvl w:ilvl="3">
      <w:start w:val="1"/>
      <w:numFmt w:val="decimal"/>
      <w:lvlText w:val="%1.%2.%3.%4."/>
      <w:lvlJc w:val="left"/>
      <w:pPr>
        <w:tabs>
          <w:tab w:val="num" w:pos="1233"/>
        </w:tabs>
        <w:ind w:left="1161" w:hanging="648"/>
      </w:pPr>
      <w:rPr>
        <w:rFonts w:hint="default"/>
      </w:rPr>
    </w:lvl>
    <w:lvl w:ilvl="4">
      <w:start w:val="1"/>
      <w:numFmt w:val="decimal"/>
      <w:lvlText w:val="%1.%2.%3.%4.%5."/>
      <w:lvlJc w:val="left"/>
      <w:pPr>
        <w:tabs>
          <w:tab w:val="num" w:pos="1953"/>
        </w:tabs>
        <w:ind w:left="1665" w:hanging="792"/>
      </w:pPr>
      <w:rPr>
        <w:rFonts w:hint="default"/>
      </w:rPr>
    </w:lvl>
    <w:lvl w:ilvl="5">
      <w:start w:val="1"/>
      <w:numFmt w:val="decimal"/>
      <w:lvlText w:val="%1.%2.%3.%4.%5.%6."/>
      <w:lvlJc w:val="left"/>
      <w:pPr>
        <w:tabs>
          <w:tab w:val="num" w:pos="2313"/>
        </w:tabs>
        <w:ind w:left="2169" w:hanging="936"/>
      </w:pPr>
      <w:rPr>
        <w:rFonts w:hint="default"/>
      </w:rPr>
    </w:lvl>
    <w:lvl w:ilvl="6">
      <w:start w:val="1"/>
      <w:numFmt w:val="decimal"/>
      <w:lvlText w:val="%1.%2.%3.%4.%5.%6.%7."/>
      <w:lvlJc w:val="left"/>
      <w:pPr>
        <w:tabs>
          <w:tab w:val="num" w:pos="3033"/>
        </w:tabs>
        <w:ind w:left="2673" w:hanging="1080"/>
      </w:pPr>
      <w:rPr>
        <w:rFonts w:hint="default"/>
      </w:rPr>
    </w:lvl>
    <w:lvl w:ilvl="7">
      <w:start w:val="1"/>
      <w:numFmt w:val="decimal"/>
      <w:lvlText w:val="%1.%2.%3.%4.%5.%6.%7.%8."/>
      <w:lvlJc w:val="left"/>
      <w:pPr>
        <w:tabs>
          <w:tab w:val="num" w:pos="3393"/>
        </w:tabs>
        <w:ind w:left="3177" w:hanging="1224"/>
      </w:pPr>
      <w:rPr>
        <w:rFonts w:hint="default"/>
      </w:rPr>
    </w:lvl>
    <w:lvl w:ilvl="8">
      <w:start w:val="1"/>
      <w:numFmt w:val="decimal"/>
      <w:lvlText w:val="%1.%2.%3.%4.%5.%6.%7.%8.%9."/>
      <w:lvlJc w:val="left"/>
      <w:pPr>
        <w:tabs>
          <w:tab w:val="num" w:pos="4113"/>
        </w:tabs>
        <w:ind w:left="3753" w:hanging="1440"/>
      </w:pPr>
      <w:rPr>
        <w:rFonts w:hint="default"/>
      </w:rPr>
    </w:lvl>
  </w:abstractNum>
  <w:abstractNum w:abstractNumId="8" w15:restartNumberingAfterBreak="0">
    <w:nsid w:val="2CC95F0D"/>
    <w:multiLevelType w:val="hybridMultilevel"/>
    <w:tmpl w:val="5D588FEC"/>
    <w:lvl w:ilvl="0" w:tplc="5E78991A">
      <w:start w:val="1"/>
      <w:numFmt w:val="bullet"/>
      <w:pStyle w:val="TableBullet"/>
      <w:lvlText w:val=""/>
      <w:lvlJc w:val="left"/>
      <w:pPr>
        <w:tabs>
          <w:tab w:val="num" w:pos="227"/>
        </w:tabs>
        <w:ind w:left="227" w:hanging="227"/>
      </w:pPr>
      <w:rPr>
        <w:rFonts w:ascii="Symbol" w:hAnsi="Symbol" w:hint="default"/>
      </w:rPr>
    </w:lvl>
    <w:lvl w:ilvl="1" w:tplc="0E10FCCE" w:tentative="1">
      <w:start w:val="1"/>
      <w:numFmt w:val="bullet"/>
      <w:lvlText w:val="o"/>
      <w:lvlJc w:val="left"/>
      <w:pPr>
        <w:tabs>
          <w:tab w:val="num" w:pos="1440"/>
        </w:tabs>
        <w:ind w:left="1440" w:hanging="360"/>
      </w:pPr>
      <w:rPr>
        <w:rFonts w:ascii="Courier New" w:hAnsi="Courier New" w:hint="default"/>
      </w:rPr>
    </w:lvl>
    <w:lvl w:ilvl="2" w:tplc="31DE57F8" w:tentative="1">
      <w:start w:val="1"/>
      <w:numFmt w:val="bullet"/>
      <w:lvlText w:val=""/>
      <w:lvlJc w:val="left"/>
      <w:pPr>
        <w:tabs>
          <w:tab w:val="num" w:pos="2160"/>
        </w:tabs>
        <w:ind w:left="2160" w:hanging="360"/>
      </w:pPr>
      <w:rPr>
        <w:rFonts w:ascii="Wingdings" w:hAnsi="Wingdings" w:hint="default"/>
      </w:rPr>
    </w:lvl>
    <w:lvl w:ilvl="3" w:tplc="56042C82" w:tentative="1">
      <w:start w:val="1"/>
      <w:numFmt w:val="bullet"/>
      <w:lvlText w:val=""/>
      <w:lvlJc w:val="left"/>
      <w:pPr>
        <w:tabs>
          <w:tab w:val="num" w:pos="2880"/>
        </w:tabs>
        <w:ind w:left="2880" w:hanging="360"/>
      </w:pPr>
      <w:rPr>
        <w:rFonts w:ascii="Symbol" w:hAnsi="Symbol" w:hint="default"/>
      </w:rPr>
    </w:lvl>
    <w:lvl w:ilvl="4" w:tplc="EE388440" w:tentative="1">
      <w:start w:val="1"/>
      <w:numFmt w:val="bullet"/>
      <w:lvlText w:val="o"/>
      <w:lvlJc w:val="left"/>
      <w:pPr>
        <w:tabs>
          <w:tab w:val="num" w:pos="3600"/>
        </w:tabs>
        <w:ind w:left="3600" w:hanging="360"/>
      </w:pPr>
      <w:rPr>
        <w:rFonts w:ascii="Courier New" w:hAnsi="Courier New" w:hint="default"/>
      </w:rPr>
    </w:lvl>
    <w:lvl w:ilvl="5" w:tplc="2272CBE6" w:tentative="1">
      <w:start w:val="1"/>
      <w:numFmt w:val="bullet"/>
      <w:lvlText w:val=""/>
      <w:lvlJc w:val="left"/>
      <w:pPr>
        <w:tabs>
          <w:tab w:val="num" w:pos="4320"/>
        </w:tabs>
        <w:ind w:left="4320" w:hanging="360"/>
      </w:pPr>
      <w:rPr>
        <w:rFonts w:ascii="Wingdings" w:hAnsi="Wingdings" w:hint="default"/>
      </w:rPr>
    </w:lvl>
    <w:lvl w:ilvl="6" w:tplc="BF780C5E" w:tentative="1">
      <w:start w:val="1"/>
      <w:numFmt w:val="bullet"/>
      <w:lvlText w:val=""/>
      <w:lvlJc w:val="left"/>
      <w:pPr>
        <w:tabs>
          <w:tab w:val="num" w:pos="5040"/>
        </w:tabs>
        <w:ind w:left="5040" w:hanging="360"/>
      </w:pPr>
      <w:rPr>
        <w:rFonts w:ascii="Symbol" w:hAnsi="Symbol" w:hint="default"/>
      </w:rPr>
    </w:lvl>
    <w:lvl w:ilvl="7" w:tplc="B17C639E" w:tentative="1">
      <w:start w:val="1"/>
      <w:numFmt w:val="bullet"/>
      <w:lvlText w:val="o"/>
      <w:lvlJc w:val="left"/>
      <w:pPr>
        <w:tabs>
          <w:tab w:val="num" w:pos="5760"/>
        </w:tabs>
        <w:ind w:left="5760" w:hanging="360"/>
      </w:pPr>
      <w:rPr>
        <w:rFonts w:ascii="Courier New" w:hAnsi="Courier New" w:hint="default"/>
      </w:rPr>
    </w:lvl>
    <w:lvl w:ilvl="8" w:tplc="3D5C4726"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A535C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33BF51EB"/>
    <w:multiLevelType w:val="hybridMultilevel"/>
    <w:tmpl w:val="489615FE"/>
    <w:lvl w:ilvl="0" w:tplc="51BC149A">
      <w:start w:val="1"/>
      <w:numFmt w:val="lowerRoman"/>
      <w:lvlText w:val="%1"/>
      <w:lvlJc w:val="left"/>
      <w:pPr>
        <w:tabs>
          <w:tab w:val="num" w:pos="720"/>
        </w:tabs>
        <w:ind w:left="454" w:hanging="454"/>
      </w:pPr>
      <w:rPr>
        <w:rFonts w:hint="default"/>
      </w:rPr>
    </w:lvl>
    <w:lvl w:ilvl="1" w:tplc="A6B638CC" w:tentative="1">
      <w:start w:val="1"/>
      <w:numFmt w:val="lowerLetter"/>
      <w:lvlText w:val="%2."/>
      <w:lvlJc w:val="left"/>
      <w:pPr>
        <w:tabs>
          <w:tab w:val="num" w:pos="1440"/>
        </w:tabs>
        <w:ind w:left="1440" w:hanging="360"/>
      </w:pPr>
    </w:lvl>
    <w:lvl w:ilvl="2" w:tplc="6F768BC4" w:tentative="1">
      <w:start w:val="1"/>
      <w:numFmt w:val="lowerRoman"/>
      <w:lvlText w:val="%3."/>
      <w:lvlJc w:val="right"/>
      <w:pPr>
        <w:tabs>
          <w:tab w:val="num" w:pos="2160"/>
        </w:tabs>
        <w:ind w:left="2160" w:hanging="180"/>
      </w:pPr>
    </w:lvl>
    <w:lvl w:ilvl="3" w:tplc="55FE694C" w:tentative="1">
      <w:start w:val="1"/>
      <w:numFmt w:val="decimal"/>
      <w:lvlText w:val="%4."/>
      <w:lvlJc w:val="left"/>
      <w:pPr>
        <w:tabs>
          <w:tab w:val="num" w:pos="2880"/>
        </w:tabs>
        <w:ind w:left="2880" w:hanging="360"/>
      </w:pPr>
    </w:lvl>
    <w:lvl w:ilvl="4" w:tplc="25384D4C" w:tentative="1">
      <w:start w:val="1"/>
      <w:numFmt w:val="lowerLetter"/>
      <w:lvlText w:val="%5."/>
      <w:lvlJc w:val="left"/>
      <w:pPr>
        <w:tabs>
          <w:tab w:val="num" w:pos="3600"/>
        </w:tabs>
        <w:ind w:left="3600" w:hanging="360"/>
      </w:pPr>
    </w:lvl>
    <w:lvl w:ilvl="5" w:tplc="B6E895BC" w:tentative="1">
      <w:start w:val="1"/>
      <w:numFmt w:val="lowerRoman"/>
      <w:lvlText w:val="%6."/>
      <w:lvlJc w:val="right"/>
      <w:pPr>
        <w:tabs>
          <w:tab w:val="num" w:pos="4320"/>
        </w:tabs>
        <w:ind w:left="4320" w:hanging="180"/>
      </w:pPr>
    </w:lvl>
    <w:lvl w:ilvl="6" w:tplc="DA36D16C" w:tentative="1">
      <w:start w:val="1"/>
      <w:numFmt w:val="decimal"/>
      <w:lvlText w:val="%7."/>
      <w:lvlJc w:val="left"/>
      <w:pPr>
        <w:tabs>
          <w:tab w:val="num" w:pos="5040"/>
        </w:tabs>
        <w:ind w:left="5040" w:hanging="360"/>
      </w:pPr>
    </w:lvl>
    <w:lvl w:ilvl="7" w:tplc="A9C8DBA2" w:tentative="1">
      <w:start w:val="1"/>
      <w:numFmt w:val="lowerLetter"/>
      <w:lvlText w:val="%8."/>
      <w:lvlJc w:val="left"/>
      <w:pPr>
        <w:tabs>
          <w:tab w:val="num" w:pos="5760"/>
        </w:tabs>
        <w:ind w:left="5760" w:hanging="360"/>
      </w:pPr>
    </w:lvl>
    <w:lvl w:ilvl="8" w:tplc="6680D5DE" w:tentative="1">
      <w:start w:val="1"/>
      <w:numFmt w:val="lowerRoman"/>
      <w:lvlText w:val="%9."/>
      <w:lvlJc w:val="right"/>
      <w:pPr>
        <w:tabs>
          <w:tab w:val="num" w:pos="6480"/>
        </w:tabs>
        <w:ind w:left="6480" w:hanging="180"/>
      </w:pPr>
    </w:lvl>
  </w:abstractNum>
  <w:abstractNum w:abstractNumId="11" w15:restartNumberingAfterBreak="0">
    <w:nsid w:val="3A9934D4"/>
    <w:multiLevelType w:val="hybridMultilevel"/>
    <w:tmpl w:val="C9CE7298"/>
    <w:lvl w:ilvl="0" w:tplc="19C2ACDE">
      <w:numFmt w:val="bullet"/>
      <w:lvlText w:val="-"/>
      <w:lvlJc w:val="left"/>
      <w:pPr>
        <w:ind w:left="720" w:hanging="360"/>
      </w:pPr>
      <w:rPr>
        <w:rFonts w:ascii="Calibri" w:eastAsia="Times New Roman" w:hAnsi="Calibri" w:cs="Calibri" w:hint="default"/>
      </w:rPr>
    </w:lvl>
    <w:lvl w:ilvl="1" w:tplc="45400272" w:tentative="1">
      <w:start w:val="1"/>
      <w:numFmt w:val="bullet"/>
      <w:lvlText w:val="o"/>
      <w:lvlJc w:val="left"/>
      <w:pPr>
        <w:ind w:left="1440" w:hanging="360"/>
      </w:pPr>
      <w:rPr>
        <w:rFonts w:ascii="Courier New" w:hAnsi="Courier New" w:cs="Courier New" w:hint="default"/>
      </w:rPr>
    </w:lvl>
    <w:lvl w:ilvl="2" w:tplc="22487670" w:tentative="1">
      <w:start w:val="1"/>
      <w:numFmt w:val="bullet"/>
      <w:lvlText w:val=""/>
      <w:lvlJc w:val="left"/>
      <w:pPr>
        <w:ind w:left="2160" w:hanging="360"/>
      </w:pPr>
      <w:rPr>
        <w:rFonts w:ascii="Wingdings" w:hAnsi="Wingdings" w:hint="default"/>
      </w:rPr>
    </w:lvl>
    <w:lvl w:ilvl="3" w:tplc="28ACADAC" w:tentative="1">
      <w:start w:val="1"/>
      <w:numFmt w:val="bullet"/>
      <w:lvlText w:val=""/>
      <w:lvlJc w:val="left"/>
      <w:pPr>
        <w:ind w:left="2880" w:hanging="360"/>
      </w:pPr>
      <w:rPr>
        <w:rFonts w:ascii="Symbol" w:hAnsi="Symbol" w:hint="default"/>
      </w:rPr>
    </w:lvl>
    <w:lvl w:ilvl="4" w:tplc="380A5B80" w:tentative="1">
      <w:start w:val="1"/>
      <w:numFmt w:val="bullet"/>
      <w:lvlText w:val="o"/>
      <w:lvlJc w:val="left"/>
      <w:pPr>
        <w:ind w:left="3600" w:hanging="360"/>
      </w:pPr>
      <w:rPr>
        <w:rFonts w:ascii="Courier New" w:hAnsi="Courier New" w:cs="Courier New" w:hint="default"/>
      </w:rPr>
    </w:lvl>
    <w:lvl w:ilvl="5" w:tplc="A3325394" w:tentative="1">
      <w:start w:val="1"/>
      <w:numFmt w:val="bullet"/>
      <w:lvlText w:val=""/>
      <w:lvlJc w:val="left"/>
      <w:pPr>
        <w:ind w:left="4320" w:hanging="360"/>
      </w:pPr>
      <w:rPr>
        <w:rFonts w:ascii="Wingdings" w:hAnsi="Wingdings" w:hint="default"/>
      </w:rPr>
    </w:lvl>
    <w:lvl w:ilvl="6" w:tplc="D7CA0AF0" w:tentative="1">
      <w:start w:val="1"/>
      <w:numFmt w:val="bullet"/>
      <w:lvlText w:val=""/>
      <w:lvlJc w:val="left"/>
      <w:pPr>
        <w:ind w:left="5040" w:hanging="360"/>
      </w:pPr>
      <w:rPr>
        <w:rFonts w:ascii="Symbol" w:hAnsi="Symbol" w:hint="default"/>
      </w:rPr>
    </w:lvl>
    <w:lvl w:ilvl="7" w:tplc="D6703AAA" w:tentative="1">
      <w:start w:val="1"/>
      <w:numFmt w:val="bullet"/>
      <w:lvlText w:val="o"/>
      <w:lvlJc w:val="left"/>
      <w:pPr>
        <w:ind w:left="5760" w:hanging="360"/>
      </w:pPr>
      <w:rPr>
        <w:rFonts w:ascii="Courier New" w:hAnsi="Courier New" w:cs="Courier New" w:hint="default"/>
      </w:rPr>
    </w:lvl>
    <w:lvl w:ilvl="8" w:tplc="E7DEBDBA" w:tentative="1">
      <w:start w:val="1"/>
      <w:numFmt w:val="bullet"/>
      <w:lvlText w:val=""/>
      <w:lvlJc w:val="left"/>
      <w:pPr>
        <w:ind w:left="6480" w:hanging="360"/>
      </w:pPr>
      <w:rPr>
        <w:rFonts w:ascii="Wingdings" w:hAnsi="Wingdings" w:hint="default"/>
      </w:rPr>
    </w:lvl>
  </w:abstractNum>
  <w:abstractNum w:abstractNumId="12" w15:restartNumberingAfterBreak="0">
    <w:nsid w:val="40677DF2"/>
    <w:multiLevelType w:val="hybridMultilevel"/>
    <w:tmpl w:val="1262AA26"/>
    <w:lvl w:ilvl="0" w:tplc="3B7423CE">
      <w:numFmt w:val="bullet"/>
      <w:lvlText w:val="-"/>
      <w:lvlJc w:val="left"/>
      <w:pPr>
        <w:ind w:left="720" w:hanging="360"/>
      </w:pPr>
      <w:rPr>
        <w:rFonts w:ascii="Calibri" w:eastAsia="Times New Roman" w:hAnsi="Calibri" w:cs="Calibri" w:hint="default"/>
      </w:rPr>
    </w:lvl>
    <w:lvl w:ilvl="1" w:tplc="1750DEF8" w:tentative="1">
      <w:start w:val="1"/>
      <w:numFmt w:val="bullet"/>
      <w:lvlText w:val="o"/>
      <w:lvlJc w:val="left"/>
      <w:pPr>
        <w:ind w:left="1440" w:hanging="360"/>
      </w:pPr>
      <w:rPr>
        <w:rFonts w:ascii="Courier New" w:hAnsi="Courier New" w:cs="Courier New" w:hint="default"/>
      </w:rPr>
    </w:lvl>
    <w:lvl w:ilvl="2" w:tplc="4AA409EE" w:tentative="1">
      <w:start w:val="1"/>
      <w:numFmt w:val="bullet"/>
      <w:lvlText w:val=""/>
      <w:lvlJc w:val="left"/>
      <w:pPr>
        <w:ind w:left="2160" w:hanging="360"/>
      </w:pPr>
      <w:rPr>
        <w:rFonts w:ascii="Wingdings" w:hAnsi="Wingdings" w:hint="default"/>
      </w:rPr>
    </w:lvl>
    <w:lvl w:ilvl="3" w:tplc="3C6C532C" w:tentative="1">
      <w:start w:val="1"/>
      <w:numFmt w:val="bullet"/>
      <w:lvlText w:val=""/>
      <w:lvlJc w:val="left"/>
      <w:pPr>
        <w:ind w:left="2880" w:hanging="360"/>
      </w:pPr>
      <w:rPr>
        <w:rFonts w:ascii="Symbol" w:hAnsi="Symbol" w:hint="default"/>
      </w:rPr>
    </w:lvl>
    <w:lvl w:ilvl="4" w:tplc="3F10D820" w:tentative="1">
      <w:start w:val="1"/>
      <w:numFmt w:val="bullet"/>
      <w:lvlText w:val="o"/>
      <w:lvlJc w:val="left"/>
      <w:pPr>
        <w:ind w:left="3600" w:hanging="360"/>
      </w:pPr>
      <w:rPr>
        <w:rFonts w:ascii="Courier New" w:hAnsi="Courier New" w:cs="Courier New" w:hint="default"/>
      </w:rPr>
    </w:lvl>
    <w:lvl w:ilvl="5" w:tplc="DC042F7C" w:tentative="1">
      <w:start w:val="1"/>
      <w:numFmt w:val="bullet"/>
      <w:lvlText w:val=""/>
      <w:lvlJc w:val="left"/>
      <w:pPr>
        <w:ind w:left="4320" w:hanging="360"/>
      </w:pPr>
      <w:rPr>
        <w:rFonts w:ascii="Wingdings" w:hAnsi="Wingdings" w:hint="default"/>
      </w:rPr>
    </w:lvl>
    <w:lvl w:ilvl="6" w:tplc="350EBF42" w:tentative="1">
      <w:start w:val="1"/>
      <w:numFmt w:val="bullet"/>
      <w:lvlText w:val=""/>
      <w:lvlJc w:val="left"/>
      <w:pPr>
        <w:ind w:left="5040" w:hanging="360"/>
      </w:pPr>
      <w:rPr>
        <w:rFonts w:ascii="Symbol" w:hAnsi="Symbol" w:hint="default"/>
      </w:rPr>
    </w:lvl>
    <w:lvl w:ilvl="7" w:tplc="D0144B88" w:tentative="1">
      <w:start w:val="1"/>
      <w:numFmt w:val="bullet"/>
      <w:lvlText w:val="o"/>
      <w:lvlJc w:val="left"/>
      <w:pPr>
        <w:ind w:left="5760" w:hanging="360"/>
      </w:pPr>
      <w:rPr>
        <w:rFonts w:ascii="Courier New" w:hAnsi="Courier New" w:cs="Courier New" w:hint="default"/>
      </w:rPr>
    </w:lvl>
    <w:lvl w:ilvl="8" w:tplc="194A85E2" w:tentative="1">
      <w:start w:val="1"/>
      <w:numFmt w:val="bullet"/>
      <w:lvlText w:val=""/>
      <w:lvlJc w:val="left"/>
      <w:pPr>
        <w:ind w:left="6480" w:hanging="360"/>
      </w:pPr>
      <w:rPr>
        <w:rFonts w:ascii="Wingdings" w:hAnsi="Wingdings" w:hint="default"/>
      </w:rPr>
    </w:lvl>
  </w:abstractNum>
  <w:abstractNum w:abstractNumId="13" w15:restartNumberingAfterBreak="0">
    <w:nsid w:val="414541EF"/>
    <w:multiLevelType w:val="multilevel"/>
    <w:tmpl w:val="AA225EDA"/>
    <w:lvl w:ilvl="0">
      <w:start w:val="1"/>
      <w:numFmt w:val="decimal"/>
      <w:pStyle w:val="NumHead"/>
      <w:lvlText w:val="%1"/>
      <w:lvlJc w:val="left"/>
      <w:pPr>
        <w:tabs>
          <w:tab w:val="num" w:pos="0"/>
        </w:tabs>
        <w:ind w:left="0" w:hanging="567"/>
      </w:pPr>
      <w:rPr>
        <w:rFonts w:hint="default"/>
      </w:rPr>
    </w:lvl>
    <w:lvl w:ilvl="1">
      <w:start w:val="1"/>
      <w:numFmt w:val="decimal"/>
      <w:pStyle w:val="NumText"/>
      <w:lvlText w:val="%1.%2"/>
      <w:lvlJc w:val="left"/>
      <w:pPr>
        <w:tabs>
          <w:tab w:val="num" w:pos="0"/>
        </w:tabs>
        <w:ind w:left="0" w:hanging="567"/>
      </w:pPr>
      <w:rPr>
        <w:rFonts w:hint="default"/>
      </w:rPr>
    </w:lvl>
    <w:lvl w:ilvl="2">
      <w:start w:val="1"/>
      <w:numFmt w:val="decimal"/>
      <w:lvlText w:val="%1.%2.%3."/>
      <w:lvlJc w:val="left"/>
      <w:pPr>
        <w:tabs>
          <w:tab w:val="num" w:pos="873"/>
        </w:tabs>
        <w:ind w:left="657" w:hanging="504"/>
      </w:pPr>
      <w:rPr>
        <w:rFonts w:hint="default"/>
      </w:rPr>
    </w:lvl>
    <w:lvl w:ilvl="3">
      <w:start w:val="1"/>
      <w:numFmt w:val="decimal"/>
      <w:lvlText w:val="%1.%2.%3.%4."/>
      <w:lvlJc w:val="left"/>
      <w:pPr>
        <w:tabs>
          <w:tab w:val="num" w:pos="1233"/>
        </w:tabs>
        <w:ind w:left="1161" w:hanging="648"/>
      </w:pPr>
      <w:rPr>
        <w:rFonts w:hint="default"/>
      </w:rPr>
    </w:lvl>
    <w:lvl w:ilvl="4">
      <w:start w:val="1"/>
      <w:numFmt w:val="decimal"/>
      <w:lvlText w:val="%1.%2.%3.%4.%5."/>
      <w:lvlJc w:val="left"/>
      <w:pPr>
        <w:tabs>
          <w:tab w:val="num" w:pos="1953"/>
        </w:tabs>
        <w:ind w:left="1665" w:hanging="792"/>
      </w:pPr>
      <w:rPr>
        <w:rFonts w:hint="default"/>
      </w:rPr>
    </w:lvl>
    <w:lvl w:ilvl="5">
      <w:start w:val="1"/>
      <w:numFmt w:val="decimal"/>
      <w:lvlText w:val="%1.%2.%3.%4.%5.%6."/>
      <w:lvlJc w:val="left"/>
      <w:pPr>
        <w:tabs>
          <w:tab w:val="num" w:pos="2313"/>
        </w:tabs>
        <w:ind w:left="2169" w:hanging="936"/>
      </w:pPr>
      <w:rPr>
        <w:rFonts w:hint="default"/>
      </w:rPr>
    </w:lvl>
    <w:lvl w:ilvl="6">
      <w:start w:val="1"/>
      <w:numFmt w:val="decimal"/>
      <w:lvlText w:val="%1.%2.%3.%4.%5.%6.%7."/>
      <w:lvlJc w:val="left"/>
      <w:pPr>
        <w:tabs>
          <w:tab w:val="num" w:pos="3033"/>
        </w:tabs>
        <w:ind w:left="2673" w:hanging="1080"/>
      </w:pPr>
      <w:rPr>
        <w:rFonts w:hint="default"/>
      </w:rPr>
    </w:lvl>
    <w:lvl w:ilvl="7">
      <w:start w:val="1"/>
      <w:numFmt w:val="decimal"/>
      <w:lvlText w:val="%1.%2.%3.%4.%5.%6.%7.%8."/>
      <w:lvlJc w:val="left"/>
      <w:pPr>
        <w:tabs>
          <w:tab w:val="num" w:pos="3393"/>
        </w:tabs>
        <w:ind w:left="3177" w:hanging="1224"/>
      </w:pPr>
      <w:rPr>
        <w:rFonts w:hint="default"/>
      </w:rPr>
    </w:lvl>
    <w:lvl w:ilvl="8">
      <w:start w:val="1"/>
      <w:numFmt w:val="decimal"/>
      <w:lvlText w:val="%1.%2.%3.%4.%5.%6.%7.%8.%9."/>
      <w:lvlJc w:val="left"/>
      <w:pPr>
        <w:tabs>
          <w:tab w:val="num" w:pos="4113"/>
        </w:tabs>
        <w:ind w:left="3753" w:hanging="1440"/>
      </w:pPr>
      <w:rPr>
        <w:rFonts w:hint="default"/>
      </w:rPr>
    </w:lvl>
  </w:abstractNum>
  <w:abstractNum w:abstractNumId="14" w15:restartNumberingAfterBreak="0">
    <w:nsid w:val="434325A2"/>
    <w:multiLevelType w:val="multilevel"/>
    <w:tmpl w:val="C75E14F0"/>
    <w:lvl w:ilvl="0">
      <w:start w:val="1"/>
      <w:numFmt w:val="decimal"/>
      <w:pStyle w:val="TableNumberBullet"/>
      <w:lvlText w:val="%1"/>
      <w:lvlJc w:val="left"/>
      <w:pPr>
        <w:tabs>
          <w:tab w:val="num" w:pos="227"/>
        </w:tabs>
        <w:ind w:left="227" w:hanging="227"/>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44EA08AA"/>
    <w:multiLevelType w:val="multilevel"/>
    <w:tmpl w:val="7E6A306E"/>
    <w:lvl w:ilvl="0">
      <w:start w:val="1"/>
      <w:numFmt w:val="upperLetter"/>
      <w:pStyle w:val="Appendix"/>
      <w:suff w:val="nothing"/>
      <w:lvlText w:val="Appendix %1"/>
      <w:lvlJc w:val="left"/>
      <w:pPr>
        <w:ind w:left="454" w:hanging="454"/>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15:restartNumberingAfterBreak="0">
    <w:nsid w:val="4C7A3ACC"/>
    <w:multiLevelType w:val="hybridMultilevel"/>
    <w:tmpl w:val="4B7AFB74"/>
    <w:lvl w:ilvl="0" w:tplc="89341A22">
      <w:start w:val="1"/>
      <w:numFmt w:val="lowerLetter"/>
      <w:lvlText w:val="%1"/>
      <w:lvlJc w:val="left"/>
      <w:pPr>
        <w:tabs>
          <w:tab w:val="num" w:pos="2665"/>
        </w:tabs>
        <w:ind w:left="2665" w:hanging="737"/>
      </w:pPr>
      <w:rPr>
        <w:rFonts w:hint="default"/>
      </w:rPr>
    </w:lvl>
    <w:lvl w:ilvl="1" w:tplc="CE8096D4" w:tentative="1">
      <w:start w:val="1"/>
      <w:numFmt w:val="lowerLetter"/>
      <w:lvlText w:val="%2."/>
      <w:lvlJc w:val="left"/>
      <w:pPr>
        <w:tabs>
          <w:tab w:val="num" w:pos="1440"/>
        </w:tabs>
        <w:ind w:left="1440" w:hanging="360"/>
      </w:pPr>
    </w:lvl>
    <w:lvl w:ilvl="2" w:tplc="D50E39E2" w:tentative="1">
      <w:start w:val="1"/>
      <w:numFmt w:val="lowerRoman"/>
      <w:lvlText w:val="%3."/>
      <w:lvlJc w:val="right"/>
      <w:pPr>
        <w:tabs>
          <w:tab w:val="num" w:pos="2160"/>
        </w:tabs>
        <w:ind w:left="2160" w:hanging="180"/>
      </w:pPr>
    </w:lvl>
    <w:lvl w:ilvl="3" w:tplc="02EE9C3C" w:tentative="1">
      <w:start w:val="1"/>
      <w:numFmt w:val="decimal"/>
      <w:lvlText w:val="%4."/>
      <w:lvlJc w:val="left"/>
      <w:pPr>
        <w:tabs>
          <w:tab w:val="num" w:pos="2880"/>
        </w:tabs>
        <w:ind w:left="2880" w:hanging="360"/>
      </w:pPr>
    </w:lvl>
    <w:lvl w:ilvl="4" w:tplc="1548AE9A" w:tentative="1">
      <w:start w:val="1"/>
      <w:numFmt w:val="lowerLetter"/>
      <w:lvlText w:val="%5."/>
      <w:lvlJc w:val="left"/>
      <w:pPr>
        <w:tabs>
          <w:tab w:val="num" w:pos="3600"/>
        </w:tabs>
        <w:ind w:left="3600" w:hanging="360"/>
      </w:pPr>
    </w:lvl>
    <w:lvl w:ilvl="5" w:tplc="C3AAC76E" w:tentative="1">
      <w:start w:val="1"/>
      <w:numFmt w:val="lowerRoman"/>
      <w:lvlText w:val="%6."/>
      <w:lvlJc w:val="right"/>
      <w:pPr>
        <w:tabs>
          <w:tab w:val="num" w:pos="4320"/>
        </w:tabs>
        <w:ind w:left="4320" w:hanging="180"/>
      </w:pPr>
    </w:lvl>
    <w:lvl w:ilvl="6" w:tplc="4D4A8F62" w:tentative="1">
      <w:start w:val="1"/>
      <w:numFmt w:val="decimal"/>
      <w:lvlText w:val="%7."/>
      <w:lvlJc w:val="left"/>
      <w:pPr>
        <w:tabs>
          <w:tab w:val="num" w:pos="5040"/>
        </w:tabs>
        <w:ind w:left="5040" w:hanging="360"/>
      </w:pPr>
    </w:lvl>
    <w:lvl w:ilvl="7" w:tplc="19344A9C" w:tentative="1">
      <w:start w:val="1"/>
      <w:numFmt w:val="lowerLetter"/>
      <w:lvlText w:val="%8."/>
      <w:lvlJc w:val="left"/>
      <w:pPr>
        <w:tabs>
          <w:tab w:val="num" w:pos="5760"/>
        </w:tabs>
        <w:ind w:left="5760" w:hanging="360"/>
      </w:pPr>
    </w:lvl>
    <w:lvl w:ilvl="8" w:tplc="9E1E769E" w:tentative="1">
      <w:start w:val="1"/>
      <w:numFmt w:val="lowerRoman"/>
      <w:lvlText w:val="%9."/>
      <w:lvlJc w:val="right"/>
      <w:pPr>
        <w:tabs>
          <w:tab w:val="num" w:pos="6480"/>
        </w:tabs>
        <w:ind w:left="6480" w:hanging="180"/>
      </w:pPr>
    </w:lvl>
  </w:abstractNum>
  <w:abstractNum w:abstractNumId="17" w15:restartNumberingAfterBreak="0">
    <w:nsid w:val="55FC78EC"/>
    <w:multiLevelType w:val="hybridMultilevel"/>
    <w:tmpl w:val="B3126856"/>
    <w:lvl w:ilvl="0" w:tplc="E2766870">
      <w:start w:val="1"/>
      <w:numFmt w:val="bullet"/>
      <w:pStyle w:val="BulletOne"/>
      <w:lvlText w:val=""/>
      <w:lvlJc w:val="left"/>
      <w:pPr>
        <w:tabs>
          <w:tab w:val="num" w:pos="227"/>
        </w:tabs>
        <w:ind w:left="227" w:hanging="227"/>
      </w:pPr>
      <w:rPr>
        <w:rFonts w:ascii="Symbol" w:hAnsi="Symbol" w:hint="default"/>
      </w:rPr>
    </w:lvl>
    <w:lvl w:ilvl="1" w:tplc="06345C34" w:tentative="1">
      <w:start w:val="1"/>
      <w:numFmt w:val="bullet"/>
      <w:lvlText w:val="o"/>
      <w:lvlJc w:val="left"/>
      <w:pPr>
        <w:tabs>
          <w:tab w:val="num" w:pos="1440"/>
        </w:tabs>
        <w:ind w:left="1440" w:hanging="360"/>
      </w:pPr>
      <w:rPr>
        <w:rFonts w:ascii="Courier New" w:hAnsi="Courier New" w:cs="Courier New" w:hint="default"/>
      </w:rPr>
    </w:lvl>
    <w:lvl w:ilvl="2" w:tplc="C86A27E4" w:tentative="1">
      <w:start w:val="1"/>
      <w:numFmt w:val="bullet"/>
      <w:lvlText w:val=""/>
      <w:lvlJc w:val="left"/>
      <w:pPr>
        <w:tabs>
          <w:tab w:val="num" w:pos="2160"/>
        </w:tabs>
        <w:ind w:left="2160" w:hanging="360"/>
      </w:pPr>
      <w:rPr>
        <w:rFonts w:ascii="Wingdings" w:hAnsi="Wingdings" w:hint="default"/>
      </w:rPr>
    </w:lvl>
    <w:lvl w:ilvl="3" w:tplc="DB1A2AF2" w:tentative="1">
      <w:start w:val="1"/>
      <w:numFmt w:val="bullet"/>
      <w:lvlText w:val=""/>
      <w:lvlJc w:val="left"/>
      <w:pPr>
        <w:tabs>
          <w:tab w:val="num" w:pos="2880"/>
        </w:tabs>
        <w:ind w:left="2880" w:hanging="360"/>
      </w:pPr>
      <w:rPr>
        <w:rFonts w:ascii="Symbol" w:hAnsi="Symbol" w:hint="default"/>
      </w:rPr>
    </w:lvl>
    <w:lvl w:ilvl="4" w:tplc="EB081A48" w:tentative="1">
      <w:start w:val="1"/>
      <w:numFmt w:val="bullet"/>
      <w:lvlText w:val="o"/>
      <w:lvlJc w:val="left"/>
      <w:pPr>
        <w:tabs>
          <w:tab w:val="num" w:pos="3600"/>
        </w:tabs>
        <w:ind w:left="3600" w:hanging="360"/>
      </w:pPr>
      <w:rPr>
        <w:rFonts w:ascii="Courier New" w:hAnsi="Courier New" w:cs="Courier New" w:hint="default"/>
      </w:rPr>
    </w:lvl>
    <w:lvl w:ilvl="5" w:tplc="967C8016" w:tentative="1">
      <w:start w:val="1"/>
      <w:numFmt w:val="bullet"/>
      <w:lvlText w:val=""/>
      <w:lvlJc w:val="left"/>
      <w:pPr>
        <w:tabs>
          <w:tab w:val="num" w:pos="4320"/>
        </w:tabs>
        <w:ind w:left="4320" w:hanging="360"/>
      </w:pPr>
      <w:rPr>
        <w:rFonts w:ascii="Wingdings" w:hAnsi="Wingdings" w:hint="default"/>
      </w:rPr>
    </w:lvl>
    <w:lvl w:ilvl="6" w:tplc="704EE7B6" w:tentative="1">
      <w:start w:val="1"/>
      <w:numFmt w:val="bullet"/>
      <w:lvlText w:val=""/>
      <w:lvlJc w:val="left"/>
      <w:pPr>
        <w:tabs>
          <w:tab w:val="num" w:pos="5040"/>
        </w:tabs>
        <w:ind w:left="5040" w:hanging="360"/>
      </w:pPr>
      <w:rPr>
        <w:rFonts w:ascii="Symbol" w:hAnsi="Symbol" w:hint="default"/>
      </w:rPr>
    </w:lvl>
    <w:lvl w:ilvl="7" w:tplc="D40A2D9E" w:tentative="1">
      <w:start w:val="1"/>
      <w:numFmt w:val="bullet"/>
      <w:lvlText w:val="o"/>
      <w:lvlJc w:val="left"/>
      <w:pPr>
        <w:tabs>
          <w:tab w:val="num" w:pos="5760"/>
        </w:tabs>
        <w:ind w:left="5760" w:hanging="360"/>
      </w:pPr>
      <w:rPr>
        <w:rFonts w:ascii="Courier New" w:hAnsi="Courier New" w:cs="Courier New" w:hint="default"/>
      </w:rPr>
    </w:lvl>
    <w:lvl w:ilvl="8" w:tplc="6BDEC1FA"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64019FC"/>
    <w:multiLevelType w:val="hybridMultilevel"/>
    <w:tmpl w:val="247C0682"/>
    <w:lvl w:ilvl="0" w:tplc="6CBA96EA">
      <w:numFmt w:val="bullet"/>
      <w:lvlText w:val="-"/>
      <w:lvlJc w:val="left"/>
      <w:pPr>
        <w:ind w:left="1037" w:hanging="360"/>
      </w:pPr>
      <w:rPr>
        <w:rFonts w:ascii="Calibri" w:eastAsia="Times New Roman" w:hAnsi="Calibri" w:cs="Calibri" w:hint="default"/>
      </w:rPr>
    </w:lvl>
    <w:lvl w:ilvl="1" w:tplc="29422E24" w:tentative="1">
      <w:start w:val="1"/>
      <w:numFmt w:val="bullet"/>
      <w:lvlText w:val="o"/>
      <w:lvlJc w:val="left"/>
      <w:pPr>
        <w:ind w:left="1757" w:hanging="360"/>
      </w:pPr>
      <w:rPr>
        <w:rFonts w:ascii="Courier New" w:hAnsi="Courier New" w:cs="Courier New" w:hint="default"/>
      </w:rPr>
    </w:lvl>
    <w:lvl w:ilvl="2" w:tplc="6F7EBA48" w:tentative="1">
      <w:start w:val="1"/>
      <w:numFmt w:val="bullet"/>
      <w:lvlText w:val=""/>
      <w:lvlJc w:val="left"/>
      <w:pPr>
        <w:ind w:left="2477" w:hanging="360"/>
      </w:pPr>
      <w:rPr>
        <w:rFonts w:ascii="Wingdings" w:hAnsi="Wingdings" w:hint="default"/>
      </w:rPr>
    </w:lvl>
    <w:lvl w:ilvl="3" w:tplc="E5DA5C66" w:tentative="1">
      <w:start w:val="1"/>
      <w:numFmt w:val="bullet"/>
      <w:lvlText w:val=""/>
      <w:lvlJc w:val="left"/>
      <w:pPr>
        <w:ind w:left="3197" w:hanging="360"/>
      </w:pPr>
      <w:rPr>
        <w:rFonts w:ascii="Symbol" w:hAnsi="Symbol" w:hint="default"/>
      </w:rPr>
    </w:lvl>
    <w:lvl w:ilvl="4" w:tplc="1EA280D6" w:tentative="1">
      <w:start w:val="1"/>
      <w:numFmt w:val="bullet"/>
      <w:lvlText w:val="o"/>
      <w:lvlJc w:val="left"/>
      <w:pPr>
        <w:ind w:left="3917" w:hanging="360"/>
      </w:pPr>
      <w:rPr>
        <w:rFonts w:ascii="Courier New" w:hAnsi="Courier New" w:cs="Courier New" w:hint="default"/>
      </w:rPr>
    </w:lvl>
    <w:lvl w:ilvl="5" w:tplc="09A08E3A" w:tentative="1">
      <w:start w:val="1"/>
      <w:numFmt w:val="bullet"/>
      <w:lvlText w:val=""/>
      <w:lvlJc w:val="left"/>
      <w:pPr>
        <w:ind w:left="4637" w:hanging="360"/>
      </w:pPr>
      <w:rPr>
        <w:rFonts w:ascii="Wingdings" w:hAnsi="Wingdings" w:hint="default"/>
      </w:rPr>
    </w:lvl>
    <w:lvl w:ilvl="6" w:tplc="EA16123A" w:tentative="1">
      <w:start w:val="1"/>
      <w:numFmt w:val="bullet"/>
      <w:lvlText w:val=""/>
      <w:lvlJc w:val="left"/>
      <w:pPr>
        <w:ind w:left="5357" w:hanging="360"/>
      </w:pPr>
      <w:rPr>
        <w:rFonts w:ascii="Symbol" w:hAnsi="Symbol" w:hint="default"/>
      </w:rPr>
    </w:lvl>
    <w:lvl w:ilvl="7" w:tplc="895277B4" w:tentative="1">
      <w:start w:val="1"/>
      <w:numFmt w:val="bullet"/>
      <w:lvlText w:val="o"/>
      <w:lvlJc w:val="left"/>
      <w:pPr>
        <w:ind w:left="6077" w:hanging="360"/>
      </w:pPr>
      <w:rPr>
        <w:rFonts w:ascii="Courier New" w:hAnsi="Courier New" w:cs="Courier New" w:hint="default"/>
      </w:rPr>
    </w:lvl>
    <w:lvl w:ilvl="8" w:tplc="B0EE32BC" w:tentative="1">
      <w:start w:val="1"/>
      <w:numFmt w:val="bullet"/>
      <w:lvlText w:val=""/>
      <w:lvlJc w:val="left"/>
      <w:pPr>
        <w:ind w:left="6797" w:hanging="360"/>
      </w:pPr>
      <w:rPr>
        <w:rFonts w:ascii="Wingdings" w:hAnsi="Wingdings" w:hint="default"/>
      </w:rPr>
    </w:lvl>
  </w:abstractNum>
  <w:abstractNum w:abstractNumId="19" w15:restartNumberingAfterBreak="0">
    <w:nsid w:val="57B46BAE"/>
    <w:multiLevelType w:val="multilevel"/>
    <w:tmpl w:val="3CFE55B0"/>
    <w:lvl w:ilvl="0">
      <w:start w:val="1"/>
      <w:numFmt w:val="decimal"/>
      <w:lvlText w:val="%1"/>
      <w:lvlJc w:val="left"/>
      <w:pPr>
        <w:tabs>
          <w:tab w:val="num" w:pos="964"/>
        </w:tabs>
        <w:ind w:left="964" w:hanging="964"/>
      </w:pPr>
      <w:rPr>
        <w:rFonts w:hint="default"/>
      </w:rPr>
    </w:lvl>
    <w:lvl w:ilvl="1">
      <w:start w:val="1"/>
      <w:numFmt w:val="decimal"/>
      <w:lvlText w:val="%1.%2"/>
      <w:lvlJc w:val="left"/>
      <w:pPr>
        <w:tabs>
          <w:tab w:val="num" w:pos="964"/>
        </w:tabs>
        <w:ind w:left="964" w:hanging="964"/>
      </w:pPr>
      <w:rPr>
        <w:rFonts w:hint="default"/>
      </w:rPr>
    </w:lvl>
    <w:lvl w:ilvl="2">
      <w:start w:val="1"/>
      <w:numFmt w:val="decimal"/>
      <w:lvlRestart w:val="0"/>
      <w:lvlText w:val="%1.%2.%3"/>
      <w:lvlJc w:val="left"/>
      <w:pPr>
        <w:tabs>
          <w:tab w:val="num" w:pos="964"/>
        </w:tabs>
        <w:ind w:left="964" w:hanging="964"/>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440"/>
        </w:tabs>
        <w:ind w:left="1152" w:hanging="1152"/>
      </w:pPr>
      <w:rPr>
        <w:rFonts w:hint="default"/>
      </w:rPr>
    </w:lvl>
    <w:lvl w:ilvl="6">
      <w:start w:val="1"/>
      <w:numFmt w:val="decimal"/>
      <w:lvlText w:val="%1.%2.%3.%4.%5.%6.%7"/>
      <w:lvlJc w:val="left"/>
      <w:pPr>
        <w:tabs>
          <w:tab w:val="num" w:pos="1440"/>
        </w:tabs>
        <w:ind w:left="1296" w:hanging="1296"/>
      </w:pPr>
      <w:rPr>
        <w:rFonts w:hint="default"/>
      </w:rPr>
    </w:lvl>
    <w:lvl w:ilvl="7">
      <w:start w:val="1"/>
      <w:numFmt w:val="decimal"/>
      <w:lvlText w:val="%1.%2.%3.%4.%5.%6.%7.%8"/>
      <w:lvlJc w:val="left"/>
      <w:pPr>
        <w:tabs>
          <w:tab w:val="num" w:pos="1800"/>
        </w:tabs>
        <w:ind w:left="1440" w:hanging="1440"/>
      </w:pPr>
      <w:rPr>
        <w:rFonts w:hint="default"/>
      </w:rPr>
    </w:lvl>
    <w:lvl w:ilvl="8">
      <w:start w:val="1"/>
      <w:numFmt w:val="decimal"/>
      <w:lvlText w:val="%1.%2.%3.%4.%5.%6.%7.%8.%9"/>
      <w:lvlJc w:val="left"/>
      <w:pPr>
        <w:tabs>
          <w:tab w:val="num" w:pos="2160"/>
        </w:tabs>
        <w:ind w:left="1584" w:hanging="1584"/>
      </w:pPr>
      <w:rPr>
        <w:rFonts w:hint="default"/>
      </w:rPr>
    </w:lvl>
  </w:abstractNum>
  <w:abstractNum w:abstractNumId="20" w15:restartNumberingAfterBreak="0">
    <w:nsid w:val="5F836360"/>
    <w:multiLevelType w:val="hybridMultilevel"/>
    <w:tmpl w:val="402415FC"/>
    <w:lvl w:ilvl="0" w:tplc="03484E04">
      <w:start w:val="1"/>
      <w:numFmt w:val="bullet"/>
      <w:lvlText w:val=""/>
      <w:lvlJc w:val="left"/>
      <w:pPr>
        <w:ind w:left="720" w:hanging="360"/>
      </w:pPr>
      <w:rPr>
        <w:rFonts w:ascii="Symbol" w:hAnsi="Symbol" w:hint="default"/>
      </w:rPr>
    </w:lvl>
    <w:lvl w:ilvl="1" w:tplc="677459DE" w:tentative="1">
      <w:start w:val="1"/>
      <w:numFmt w:val="bullet"/>
      <w:lvlText w:val="o"/>
      <w:lvlJc w:val="left"/>
      <w:pPr>
        <w:ind w:left="1440" w:hanging="360"/>
      </w:pPr>
      <w:rPr>
        <w:rFonts w:ascii="Courier New" w:hAnsi="Courier New" w:cs="Courier New" w:hint="default"/>
      </w:rPr>
    </w:lvl>
    <w:lvl w:ilvl="2" w:tplc="215889B6" w:tentative="1">
      <w:start w:val="1"/>
      <w:numFmt w:val="bullet"/>
      <w:lvlText w:val=""/>
      <w:lvlJc w:val="left"/>
      <w:pPr>
        <w:ind w:left="2160" w:hanging="360"/>
      </w:pPr>
      <w:rPr>
        <w:rFonts w:ascii="Wingdings" w:hAnsi="Wingdings" w:hint="default"/>
      </w:rPr>
    </w:lvl>
    <w:lvl w:ilvl="3" w:tplc="AB8A63F4" w:tentative="1">
      <w:start w:val="1"/>
      <w:numFmt w:val="bullet"/>
      <w:lvlText w:val=""/>
      <w:lvlJc w:val="left"/>
      <w:pPr>
        <w:ind w:left="2880" w:hanging="360"/>
      </w:pPr>
      <w:rPr>
        <w:rFonts w:ascii="Symbol" w:hAnsi="Symbol" w:hint="default"/>
      </w:rPr>
    </w:lvl>
    <w:lvl w:ilvl="4" w:tplc="E8408552" w:tentative="1">
      <w:start w:val="1"/>
      <w:numFmt w:val="bullet"/>
      <w:lvlText w:val="o"/>
      <w:lvlJc w:val="left"/>
      <w:pPr>
        <w:ind w:left="3600" w:hanging="360"/>
      </w:pPr>
      <w:rPr>
        <w:rFonts w:ascii="Courier New" w:hAnsi="Courier New" w:cs="Courier New" w:hint="default"/>
      </w:rPr>
    </w:lvl>
    <w:lvl w:ilvl="5" w:tplc="06DC9A12" w:tentative="1">
      <w:start w:val="1"/>
      <w:numFmt w:val="bullet"/>
      <w:lvlText w:val=""/>
      <w:lvlJc w:val="left"/>
      <w:pPr>
        <w:ind w:left="4320" w:hanging="360"/>
      </w:pPr>
      <w:rPr>
        <w:rFonts w:ascii="Wingdings" w:hAnsi="Wingdings" w:hint="default"/>
      </w:rPr>
    </w:lvl>
    <w:lvl w:ilvl="6" w:tplc="50E28208" w:tentative="1">
      <w:start w:val="1"/>
      <w:numFmt w:val="bullet"/>
      <w:lvlText w:val=""/>
      <w:lvlJc w:val="left"/>
      <w:pPr>
        <w:ind w:left="5040" w:hanging="360"/>
      </w:pPr>
      <w:rPr>
        <w:rFonts w:ascii="Symbol" w:hAnsi="Symbol" w:hint="default"/>
      </w:rPr>
    </w:lvl>
    <w:lvl w:ilvl="7" w:tplc="E1609990" w:tentative="1">
      <w:start w:val="1"/>
      <w:numFmt w:val="bullet"/>
      <w:lvlText w:val="o"/>
      <w:lvlJc w:val="left"/>
      <w:pPr>
        <w:ind w:left="5760" w:hanging="360"/>
      </w:pPr>
      <w:rPr>
        <w:rFonts w:ascii="Courier New" w:hAnsi="Courier New" w:cs="Courier New" w:hint="default"/>
      </w:rPr>
    </w:lvl>
    <w:lvl w:ilvl="8" w:tplc="D0526546" w:tentative="1">
      <w:start w:val="1"/>
      <w:numFmt w:val="bullet"/>
      <w:lvlText w:val=""/>
      <w:lvlJc w:val="left"/>
      <w:pPr>
        <w:ind w:left="6480" w:hanging="360"/>
      </w:pPr>
      <w:rPr>
        <w:rFonts w:ascii="Wingdings" w:hAnsi="Wingdings" w:hint="default"/>
      </w:rPr>
    </w:lvl>
  </w:abstractNum>
  <w:abstractNum w:abstractNumId="21" w15:restartNumberingAfterBreak="0">
    <w:nsid w:val="5F836AF2"/>
    <w:multiLevelType w:val="hybridMultilevel"/>
    <w:tmpl w:val="47F4BEE8"/>
    <w:lvl w:ilvl="0" w:tplc="ABBA7D60">
      <w:start w:val="1"/>
      <w:numFmt w:val="bullet"/>
      <w:pStyle w:val="BulletTwo"/>
      <w:lvlText w:val=""/>
      <w:lvlJc w:val="left"/>
      <w:pPr>
        <w:tabs>
          <w:tab w:val="num" w:pos="454"/>
        </w:tabs>
        <w:ind w:left="454" w:hanging="227"/>
      </w:pPr>
      <w:rPr>
        <w:rFonts w:ascii="Symbol" w:hAnsi="Symbol" w:hint="default"/>
      </w:rPr>
    </w:lvl>
    <w:lvl w:ilvl="1" w:tplc="63680A82" w:tentative="1">
      <w:start w:val="1"/>
      <w:numFmt w:val="bullet"/>
      <w:lvlText w:val="o"/>
      <w:lvlJc w:val="left"/>
      <w:pPr>
        <w:tabs>
          <w:tab w:val="num" w:pos="1440"/>
        </w:tabs>
        <w:ind w:left="1440" w:hanging="360"/>
      </w:pPr>
      <w:rPr>
        <w:rFonts w:ascii="Courier New" w:hAnsi="Courier New" w:cs="Courier New" w:hint="default"/>
      </w:rPr>
    </w:lvl>
    <w:lvl w:ilvl="2" w:tplc="959AE3A0" w:tentative="1">
      <w:start w:val="1"/>
      <w:numFmt w:val="bullet"/>
      <w:lvlText w:val=""/>
      <w:lvlJc w:val="left"/>
      <w:pPr>
        <w:tabs>
          <w:tab w:val="num" w:pos="2160"/>
        </w:tabs>
        <w:ind w:left="2160" w:hanging="360"/>
      </w:pPr>
      <w:rPr>
        <w:rFonts w:ascii="Wingdings" w:hAnsi="Wingdings" w:hint="default"/>
      </w:rPr>
    </w:lvl>
    <w:lvl w:ilvl="3" w:tplc="2FF07236" w:tentative="1">
      <w:start w:val="1"/>
      <w:numFmt w:val="bullet"/>
      <w:lvlText w:val=""/>
      <w:lvlJc w:val="left"/>
      <w:pPr>
        <w:tabs>
          <w:tab w:val="num" w:pos="2880"/>
        </w:tabs>
        <w:ind w:left="2880" w:hanging="360"/>
      </w:pPr>
      <w:rPr>
        <w:rFonts w:ascii="Symbol" w:hAnsi="Symbol" w:hint="default"/>
      </w:rPr>
    </w:lvl>
    <w:lvl w:ilvl="4" w:tplc="E1C269D8" w:tentative="1">
      <w:start w:val="1"/>
      <w:numFmt w:val="bullet"/>
      <w:lvlText w:val="o"/>
      <w:lvlJc w:val="left"/>
      <w:pPr>
        <w:tabs>
          <w:tab w:val="num" w:pos="3600"/>
        </w:tabs>
        <w:ind w:left="3600" w:hanging="360"/>
      </w:pPr>
      <w:rPr>
        <w:rFonts w:ascii="Courier New" w:hAnsi="Courier New" w:cs="Courier New" w:hint="default"/>
      </w:rPr>
    </w:lvl>
    <w:lvl w:ilvl="5" w:tplc="11E85D3E" w:tentative="1">
      <w:start w:val="1"/>
      <w:numFmt w:val="bullet"/>
      <w:lvlText w:val=""/>
      <w:lvlJc w:val="left"/>
      <w:pPr>
        <w:tabs>
          <w:tab w:val="num" w:pos="4320"/>
        </w:tabs>
        <w:ind w:left="4320" w:hanging="360"/>
      </w:pPr>
      <w:rPr>
        <w:rFonts w:ascii="Wingdings" w:hAnsi="Wingdings" w:hint="default"/>
      </w:rPr>
    </w:lvl>
    <w:lvl w:ilvl="6" w:tplc="7584DE14" w:tentative="1">
      <w:start w:val="1"/>
      <w:numFmt w:val="bullet"/>
      <w:lvlText w:val=""/>
      <w:lvlJc w:val="left"/>
      <w:pPr>
        <w:tabs>
          <w:tab w:val="num" w:pos="5040"/>
        </w:tabs>
        <w:ind w:left="5040" w:hanging="360"/>
      </w:pPr>
      <w:rPr>
        <w:rFonts w:ascii="Symbol" w:hAnsi="Symbol" w:hint="default"/>
      </w:rPr>
    </w:lvl>
    <w:lvl w:ilvl="7" w:tplc="54D8634C" w:tentative="1">
      <w:start w:val="1"/>
      <w:numFmt w:val="bullet"/>
      <w:lvlText w:val="o"/>
      <w:lvlJc w:val="left"/>
      <w:pPr>
        <w:tabs>
          <w:tab w:val="num" w:pos="5760"/>
        </w:tabs>
        <w:ind w:left="5760" w:hanging="360"/>
      </w:pPr>
      <w:rPr>
        <w:rFonts w:ascii="Courier New" w:hAnsi="Courier New" w:cs="Courier New" w:hint="default"/>
      </w:rPr>
    </w:lvl>
    <w:lvl w:ilvl="8" w:tplc="D820BBC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0E46365"/>
    <w:multiLevelType w:val="hybridMultilevel"/>
    <w:tmpl w:val="B6045A42"/>
    <w:lvl w:ilvl="0" w:tplc="33F81B22">
      <w:start w:val="1"/>
      <w:numFmt w:val="bullet"/>
      <w:lvlText w:val=""/>
      <w:lvlJc w:val="left"/>
      <w:pPr>
        <w:ind w:left="720" w:hanging="360"/>
      </w:pPr>
      <w:rPr>
        <w:rFonts w:ascii="Symbol" w:hAnsi="Symbol" w:hint="default"/>
      </w:rPr>
    </w:lvl>
    <w:lvl w:ilvl="1" w:tplc="5BF05C26" w:tentative="1">
      <w:start w:val="1"/>
      <w:numFmt w:val="bullet"/>
      <w:lvlText w:val="o"/>
      <w:lvlJc w:val="left"/>
      <w:pPr>
        <w:ind w:left="1440" w:hanging="360"/>
      </w:pPr>
      <w:rPr>
        <w:rFonts w:ascii="Courier New" w:hAnsi="Courier New" w:cs="Courier New" w:hint="default"/>
      </w:rPr>
    </w:lvl>
    <w:lvl w:ilvl="2" w:tplc="AB045B70" w:tentative="1">
      <w:start w:val="1"/>
      <w:numFmt w:val="bullet"/>
      <w:lvlText w:val=""/>
      <w:lvlJc w:val="left"/>
      <w:pPr>
        <w:ind w:left="2160" w:hanging="360"/>
      </w:pPr>
      <w:rPr>
        <w:rFonts w:ascii="Wingdings" w:hAnsi="Wingdings" w:hint="default"/>
      </w:rPr>
    </w:lvl>
    <w:lvl w:ilvl="3" w:tplc="4C5CF27A" w:tentative="1">
      <w:start w:val="1"/>
      <w:numFmt w:val="bullet"/>
      <w:lvlText w:val=""/>
      <w:lvlJc w:val="left"/>
      <w:pPr>
        <w:ind w:left="2880" w:hanging="360"/>
      </w:pPr>
      <w:rPr>
        <w:rFonts w:ascii="Symbol" w:hAnsi="Symbol" w:hint="default"/>
      </w:rPr>
    </w:lvl>
    <w:lvl w:ilvl="4" w:tplc="D49AD27A" w:tentative="1">
      <w:start w:val="1"/>
      <w:numFmt w:val="bullet"/>
      <w:lvlText w:val="o"/>
      <w:lvlJc w:val="left"/>
      <w:pPr>
        <w:ind w:left="3600" w:hanging="360"/>
      </w:pPr>
      <w:rPr>
        <w:rFonts w:ascii="Courier New" w:hAnsi="Courier New" w:cs="Courier New" w:hint="default"/>
      </w:rPr>
    </w:lvl>
    <w:lvl w:ilvl="5" w:tplc="50BCA814" w:tentative="1">
      <w:start w:val="1"/>
      <w:numFmt w:val="bullet"/>
      <w:lvlText w:val=""/>
      <w:lvlJc w:val="left"/>
      <w:pPr>
        <w:ind w:left="4320" w:hanging="360"/>
      </w:pPr>
      <w:rPr>
        <w:rFonts w:ascii="Wingdings" w:hAnsi="Wingdings" w:hint="default"/>
      </w:rPr>
    </w:lvl>
    <w:lvl w:ilvl="6" w:tplc="A600DFCA" w:tentative="1">
      <w:start w:val="1"/>
      <w:numFmt w:val="bullet"/>
      <w:lvlText w:val=""/>
      <w:lvlJc w:val="left"/>
      <w:pPr>
        <w:ind w:left="5040" w:hanging="360"/>
      </w:pPr>
      <w:rPr>
        <w:rFonts w:ascii="Symbol" w:hAnsi="Symbol" w:hint="default"/>
      </w:rPr>
    </w:lvl>
    <w:lvl w:ilvl="7" w:tplc="D83C109C" w:tentative="1">
      <w:start w:val="1"/>
      <w:numFmt w:val="bullet"/>
      <w:lvlText w:val="o"/>
      <w:lvlJc w:val="left"/>
      <w:pPr>
        <w:ind w:left="5760" w:hanging="360"/>
      </w:pPr>
      <w:rPr>
        <w:rFonts w:ascii="Courier New" w:hAnsi="Courier New" w:cs="Courier New" w:hint="default"/>
      </w:rPr>
    </w:lvl>
    <w:lvl w:ilvl="8" w:tplc="9F701106" w:tentative="1">
      <w:start w:val="1"/>
      <w:numFmt w:val="bullet"/>
      <w:lvlText w:val=""/>
      <w:lvlJc w:val="left"/>
      <w:pPr>
        <w:ind w:left="6480" w:hanging="360"/>
      </w:pPr>
      <w:rPr>
        <w:rFonts w:ascii="Wingdings" w:hAnsi="Wingdings" w:hint="default"/>
      </w:rPr>
    </w:lvl>
  </w:abstractNum>
  <w:abstractNum w:abstractNumId="23" w15:restartNumberingAfterBreak="0">
    <w:nsid w:val="62616B60"/>
    <w:multiLevelType w:val="hybridMultilevel"/>
    <w:tmpl w:val="FFFC0400"/>
    <w:lvl w:ilvl="0" w:tplc="62247FCC">
      <w:start w:val="1"/>
      <w:numFmt w:val="bullet"/>
      <w:lvlText w:val=""/>
      <w:lvlJc w:val="left"/>
      <w:pPr>
        <w:ind w:left="720" w:hanging="360"/>
      </w:pPr>
      <w:rPr>
        <w:rFonts w:ascii="Symbol" w:hAnsi="Symbol" w:hint="default"/>
      </w:rPr>
    </w:lvl>
    <w:lvl w:ilvl="1" w:tplc="17AA44E6" w:tentative="1">
      <w:start w:val="1"/>
      <w:numFmt w:val="bullet"/>
      <w:lvlText w:val="o"/>
      <w:lvlJc w:val="left"/>
      <w:pPr>
        <w:ind w:left="1440" w:hanging="360"/>
      </w:pPr>
      <w:rPr>
        <w:rFonts w:ascii="Courier New" w:hAnsi="Courier New" w:cs="Courier New" w:hint="default"/>
      </w:rPr>
    </w:lvl>
    <w:lvl w:ilvl="2" w:tplc="930CB2EA" w:tentative="1">
      <w:start w:val="1"/>
      <w:numFmt w:val="bullet"/>
      <w:lvlText w:val=""/>
      <w:lvlJc w:val="left"/>
      <w:pPr>
        <w:ind w:left="2160" w:hanging="360"/>
      </w:pPr>
      <w:rPr>
        <w:rFonts w:ascii="Wingdings" w:hAnsi="Wingdings" w:hint="default"/>
      </w:rPr>
    </w:lvl>
    <w:lvl w:ilvl="3" w:tplc="4E8EECD4" w:tentative="1">
      <w:start w:val="1"/>
      <w:numFmt w:val="bullet"/>
      <w:lvlText w:val=""/>
      <w:lvlJc w:val="left"/>
      <w:pPr>
        <w:ind w:left="2880" w:hanging="360"/>
      </w:pPr>
      <w:rPr>
        <w:rFonts w:ascii="Symbol" w:hAnsi="Symbol" w:hint="default"/>
      </w:rPr>
    </w:lvl>
    <w:lvl w:ilvl="4" w:tplc="10AAB720" w:tentative="1">
      <w:start w:val="1"/>
      <w:numFmt w:val="bullet"/>
      <w:lvlText w:val="o"/>
      <w:lvlJc w:val="left"/>
      <w:pPr>
        <w:ind w:left="3600" w:hanging="360"/>
      </w:pPr>
      <w:rPr>
        <w:rFonts w:ascii="Courier New" w:hAnsi="Courier New" w:cs="Courier New" w:hint="default"/>
      </w:rPr>
    </w:lvl>
    <w:lvl w:ilvl="5" w:tplc="F0AEDE12" w:tentative="1">
      <w:start w:val="1"/>
      <w:numFmt w:val="bullet"/>
      <w:lvlText w:val=""/>
      <w:lvlJc w:val="left"/>
      <w:pPr>
        <w:ind w:left="4320" w:hanging="360"/>
      </w:pPr>
      <w:rPr>
        <w:rFonts w:ascii="Wingdings" w:hAnsi="Wingdings" w:hint="default"/>
      </w:rPr>
    </w:lvl>
    <w:lvl w:ilvl="6" w:tplc="14CC1A4C" w:tentative="1">
      <w:start w:val="1"/>
      <w:numFmt w:val="bullet"/>
      <w:lvlText w:val=""/>
      <w:lvlJc w:val="left"/>
      <w:pPr>
        <w:ind w:left="5040" w:hanging="360"/>
      </w:pPr>
      <w:rPr>
        <w:rFonts w:ascii="Symbol" w:hAnsi="Symbol" w:hint="default"/>
      </w:rPr>
    </w:lvl>
    <w:lvl w:ilvl="7" w:tplc="459AAEBC" w:tentative="1">
      <w:start w:val="1"/>
      <w:numFmt w:val="bullet"/>
      <w:lvlText w:val="o"/>
      <w:lvlJc w:val="left"/>
      <w:pPr>
        <w:ind w:left="5760" w:hanging="360"/>
      </w:pPr>
      <w:rPr>
        <w:rFonts w:ascii="Courier New" w:hAnsi="Courier New" w:cs="Courier New" w:hint="default"/>
      </w:rPr>
    </w:lvl>
    <w:lvl w:ilvl="8" w:tplc="09EE5B0A" w:tentative="1">
      <w:start w:val="1"/>
      <w:numFmt w:val="bullet"/>
      <w:lvlText w:val=""/>
      <w:lvlJc w:val="left"/>
      <w:pPr>
        <w:ind w:left="6480" w:hanging="360"/>
      </w:pPr>
      <w:rPr>
        <w:rFonts w:ascii="Wingdings" w:hAnsi="Wingdings" w:hint="default"/>
      </w:rPr>
    </w:lvl>
  </w:abstractNum>
  <w:abstractNum w:abstractNumId="24" w15:restartNumberingAfterBreak="0">
    <w:nsid w:val="69536897"/>
    <w:multiLevelType w:val="multilevel"/>
    <w:tmpl w:val="2F02D032"/>
    <w:lvl w:ilvl="0">
      <w:start w:val="1"/>
      <w:numFmt w:val="decimal"/>
      <w:pStyle w:val="Rheading"/>
      <w:lvlText w:val="%1"/>
      <w:lvlJc w:val="left"/>
      <w:pPr>
        <w:ind w:left="567" w:hanging="567"/>
      </w:pPr>
      <w:rPr>
        <w:rFonts w:ascii="Arial" w:hAnsi="Arial" w:hint="default"/>
        <w:b/>
        <w:bCs w:val="0"/>
        <w:i w:val="0"/>
        <w:iCs w:val="0"/>
        <w:caps w:val="0"/>
        <w:smallCaps w:val="0"/>
        <w:strike w:val="0"/>
        <w:dstrike w:val="0"/>
        <w:outline w:val="0"/>
        <w:shadow w:val="0"/>
        <w:emboss w:val="0"/>
        <w:imprint w:val="0"/>
        <w:noProof w:val="0"/>
        <w:vanish w:val="0"/>
        <w:spacing w:val="0"/>
        <w:kern w:val="0"/>
        <w:position w:val="0"/>
        <w:sz w:val="28"/>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1">
      <w:start w:val="1"/>
      <w:numFmt w:val="decimal"/>
      <w:pStyle w:val="Rparagraph"/>
      <w:lvlText w:val="%1.%2"/>
      <w:lvlJc w:val="left"/>
      <w:pPr>
        <w:ind w:left="851" w:hanging="426"/>
      </w:pPr>
      <w:rPr>
        <w:rFonts w:ascii="Arial" w:hAnsi="Arial" w:hint="default"/>
        <w:b w:val="0"/>
        <w:i w:val="0"/>
        <w:caps w:val="0"/>
        <w:strike w:val="0"/>
        <w:dstrike w:val="0"/>
        <w:vanish w:val="0"/>
        <w:color w:val="auto"/>
        <w:sz w:val="24"/>
        <w:vertAlign w:val="baseline"/>
      </w:rPr>
    </w:lvl>
    <w:lvl w:ilvl="2">
      <w:start w:val="1"/>
      <w:numFmt w:val="lowerRoman"/>
      <w:pStyle w:val="Rthirdlevelparagraph"/>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6BE27B7C"/>
    <w:multiLevelType w:val="hybridMultilevel"/>
    <w:tmpl w:val="7FEE4078"/>
    <w:lvl w:ilvl="0" w:tplc="628616D4">
      <w:numFmt w:val="bullet"/>
      <w:lvlText w:val="-"/>
      <w:lvlJc w:val="left"/>
      <w:pPr>
        <w:ind w:left="720" w:hanging="360"/>
      </w:pPr>
      <w:rPr>
        <w:rFonts w:ascii="Calibri" w:eastAsia="Times New Roman" w:hAnsi="Calibri" w:cs="Calibri" w:hint="default"/>
      </w:rPr>
    </w:lvl>
    <w:lvl w:ilvl="1" w:tplc="3E746748" w:tentative="1">
      <w:start w:val="1"/>
      <w:numFmt w:val="bullet"/>
      <w:lvlText w:val="o"/>
      <w:lvlJc w:val="left"/>
      <w:pPr>
        <w:ind w:left="1440" w:hanging="360"/>
      </w:pPr>
      <w:rPr>
        <w:rFonts w:ascii="Courier New" w:hAnsi="Courier New" w:cs="Courier New" w:hint="default"/>
      </w:rPr>
    </w:lvl>
    <w:lvl w:ilvl="2" w:tplc="927C109E" w:tentative="1">
      <w:start w:val="1"/>
      <w:numFmt w:val="bullet"/>
      <w:lvlText w:val=""/>
      <w:lvlJc w:val="left"/>
      <w:pPr>
        <w:ind w:left="2160" w:hanging="360"/>
      </w:pPr>
      <w:rPr>
        <w:rFonts w:ascii="Wingdings" w:hAnsi="Wingdings" w:hint="default"/>
      </w:rPr>
    </w:lvl>
    <w:lvl w:ilvl="3" w:tplc="DDE2D0E2" w:tentative="1">
      <w:start w:val="1"/>
      <w:numFmt w:val="bullet"/>
      <w:lvlText w:val=""/>
      <w:lvlJc w:val="left"/>
      <w:pPr>
        <w:ind w:left="2880" w:hanging="360"/>
      </w:pPr>
      <w:rPr>
        <w:rFonts w:ascii="Symbol" w:hAnsi="Symbol" w:hint="default"/>
      </w:rPr>
    </w:lvl>
    <w:lvl w:ilvl="4" w:tplc="2960B218" w:tentative="1">
      <w:start w:val="1"/>
      <w:numFmt w:val="bullet"/>
      <w:lvlText w:val="o"/>
      <w:lvlJc w:val="left"/>
      <w:pPr>
        <w:ind w:left="3600" w:hanging="360"/>
      </w:pPr>
      <w:rPr>
        <w:rFonts w:ascii="Courier New" w:hAnsi="Courier New" w:cs="Courier New" w:hint="default"/>
      </w:rPr>
    </w:lvl>
    <w:lvl w:ilvl="5" w:tplc="CF1029AA" w:tentative="1">
      <w:start w:val="1"/>
      <w:numFmt w:val="bullet"/>
      <w:lvlText w:val=""/>
      <w:lvlJc w:val="left"/>
      <w:pPr>
        <w:ind w:left="4320" w:hanging="360"/>
      </w:pPr>
      <w:rPr>
        <w:rFonts w:ascii="Wingdings" w:hAnsi="Wingdings" w:hint="default"/>
      </w:rPr>
    </w:lvl>
    <w:lvl w:ilvl="6" w:tplc="E61AF626" w:tentative="1">
      <w:start w:val="1"/>
      <w:numFmt w:val="bullet"/>
      <w:lvlText w:val=""/>
      <w:lvlJc w:val="left"/>
      <w:pPr>
        <w:ind w:left="5040" w:hanging="360"/>
      </w:pPr>
      <w:rPr>
        <w:rFonts w:ascii="Symbol" w:hAnsi="Symbol" w:hint="default"/>
      </w:rPr>
    </w:lvl>
    <w:lvl w:ilvl="7" w:tplc="CD40AAD2" w:tentative="1">
      <w:start w:val="1"/>
      <w:numFmt w:val="bullet"/>
      <w:lvlText w:val="o"/>
      <w:lvlJc w:val="left"/>
      <w:pPr>
        <w:ind w:left="5760" w:hanging="360"/>
      </w:pPr>
      <w:rPr>
        <w:rFonts w:ascii="Courier New" w:hAnsi="Courier New" w:cs="Courier New" w:hint="default"/>
      </w:rPr>
    </w:lvl>
    <w:lvl w:ilvl="8" w:tplc="CD3897C2" w:tentative="1">
      <w:start w:val="1"/>
      <w:numFmt w:val="bullet"/>
      <w:lvlText w:val=""/>
      <w:lvlJc w:val="left"/>
      <w:pPr>
        <w:ind w:left="6480" w:hanging="360"/>
      </w:pPr>
      <w:rPr>
        <w:rFonts w:ascii="Wingdings" w:hAnsi="Wingdings" w:hint="default"/>
      </w:rPr>
    </w:lvl>
  </w:abstractNum>
  <w:abstractNum w:abstractNumId="26" w15:restartNumberingAfterBreak="0">
    <w:nsid w:val="73374AC7"/>
    <w:multiLevelType w:val="multilevel"/>
    <w:tmpl w:val="AD528F6C"/>
    <w:lvl w:ilvl="0">
      <w:start w:val="1"/>
      <w:numFmt w:val="decimal"/>
      <w:pStyle w:val="NumBulletOne"/>
      <w:lvlText w:val="%1"/>
      <w:lvlJc w:val="left"/>
      <w:pPr>
        <w:tabs>
          <w:tab w:val="num" w:pos="227"/>
        </w:tabs>
        <w:ind w:left="227" w:hanging="227"/>
      </w:pPr>
      <w:rPr>
        <w:rFonts w:hint="default"/>
      </w:rPr>
    </w:lvl>
    <w:lvl w:ilvl="1">
      <w:start w:val="1"/>
      <w:numFmt w:val="lowerLetter"/>
      <w:pStyle w:val="NumBulletTwo"/>
      <w:lvlText w:val="%2"/>
      <w:lvlJc w:val="left"/>
      <w:pPr>
        <w:tabs>
          <w:tab w:val="num" w:pos="454"/>
        </w:tabs>
        <w:ind w:left="454" w:hanging="227"/>
      </w:pPr>
      <w:rPr>
        <w:rFonts w:hint="default"/>
      </w:rPr>
    </w:lvl>
    <w:lvl w:ilvl="2">
      <w:start w:val="1"/>
      <w:numFmt w:val="lowerRoman"/>
      <w:pStyle w:val="NumBulletThree"/>
      <w:lvlText w:val="%3"/>
      <w:lvlJc w:val="left"/>
      <w:pPr>
        <w:tabs>
          <w:tab w:val="num" w:pos="680"/>
        </w:tabs>
        <w:ind w:left="680" w:hanging="226"/>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7" w15:restartNumberingAfterBreak="0">
    <w:nsid w:val="756202BD"/>
    <w:multiLevelType w:val="hybridMultilevel"/>
    <w:tmpl w:val="95C8BC9E"/>
    <w:lvl w:ilvl="0" w:tplc="1376FDC0">
      <w:start w:val="1"/>
      <w:numFmt w:val="lowerLetter"/>
      <w:lvlText w:val="%1)"/>
      <w:lvlJc w:val="left"/>
      <w:pPr>
        <w:ind w:left="720" w:hanging="360"/>
      </w:pPr>
    </w:lvl>
    <w:lvl w:ilvl="1" w:tplc="6C8E1AF6" w:tentative="1">
      <w:start w:val="1"/>
      <w:numFmt w:val="lowerLetter"/>
      <w:lvlText w:val="%2."/>
      <w:lvlJc w:val="left"/>
      <w:pPr>
        <w:ind w:left="1440" w:hanging="360"/>
      </w:pPr>
    </w:lvl>
    <w:lvl w:ilvl="2" w:tplc="997CC37A" w:tentative="1">
      <w:start w:val="1"/>
      <w:numFmt w:val="lowerRoman"/>
      <w:lvlText w:val="%3."/>
      <w:lvlJc w:val="right"/>
      <w:pPr>
        <w:ind w:left="2160" w:hanging="180"/>
      </w:pPr>
    </w:lvl>
    <w:lvl w:ilvl="3" w:tplc="C8C0EDCC" w:tentative="1">
      <w:start w:val="1"/>
      <w:numFmt w:val="decimal"/>
      <w:lvlText w:val="%4."/>
      <w:lvlJc w:val="left"/>
      <w:pPr>
        <w:ind w:left="2880" w:hanging="360"/>
      </w:pPr>
    </w:lvl>
    <w:lvl w:ilvl="4" w:tplc="6234F464" w:tentative="1">
      <w:start w:val="1"/>
      <w:numFmt w:val="lowerLetter"/>
      <w:lvlText w:val="%5."/>
      <w:lvlJc w:val="left"/>
      <w:pPr>
        <w:ind w:left="3600" w:hanging="360"/>
      </w:pPr>
    </w:lvl>
    <w:lvl w:ilvl="5" w:tplc="3B98813C" w:tentative="1">
      <w:start w:val="1"/>
      <w:numFmt w:val="lowerRoman"/>
      <w:lvlText w:val="%6."/>
      <w:lvlJc w:val="right"/>
      <w:pPr>
        <w:ind w:left="4320" w:hanging="180"/>
      </w:pPr>
    </w:lvl>
    <w:lvl w:ilvl="6" w:tplc="78D035F2" w:tentative="1">
      <w:start w:val="1"/>
      <w:numFmt w:val="decimal"/>
      <w:lvlText w:val="%7."/>
      <w:lvlJc w:val="left"/>
      <w:pPr>
        <w:ind w:left="5040" w:hanging="360"/>
      </w:pPr>
    </w:lvl>
    <w:lvl w:ilvl="7" w:tplc="DB16532E" w:tentative="1">
      <w:start w:val="1"/>
      <w:numFmt w:val="lowerLetter"/>
      <w:lvlText w:val="%8."/>
      <w:lvlJc w:val="left"/>
      <w:pPr>
        <w:ind w:left="5760" w:hanging="360"/>
      </w:pPr>
    </w:lvl>
    <w:lvl w:ilvl="8" w:tplc="A4CEDE02" w:tentative="1">
      <w:start w:val="1"/>
      <w:numFmt w:val="lowerRoman"/>
      <w:lvlText w:val="%9."/>
      <w:lvlJc w:val="right"/>
      <w:pPr>
        <w:ind w:left="6480" w:hanging="180"/>
      </w:pPr>
    </w:lvl>
  </w:abstractNum>
  <w:abstractNum w:abstractNumId="28" w15:restartNumberingAfterBreak="0">
    <w:nsid w:val="79F630A0"/>
    <w:multiLevelType w:val="hybridMultilevel"/>
    <w:tmpl w:val="3BFEE510"/>
    <w:lvl w:ilvl="0" w:tplc="52E457D0">
      <w:start w:val="1"/>
      <w:numFmt w:val="bullet"/>
      <w:lvlText w:val=""/>
      <w:lvlJc w:val="left"/>
      <w:pPr>
        <w:ind w:left="720" w:hanging="360"/>
      </w:pPr>
      <w:rPr>
        <w:rFonts w:ascii="Symbol" w:hAnsi="Symbol" w:hint="default"/>
      </w:rPr>
    </w:lvl>
    <w:lvl w:ilvl="1" w:tplc="4A203288" w:tentative="1">
      <w:start w:val="1"/>
      <w:numFmt w:val="bullet"/>
      <w:lvlText w:val="o"/>
      <w:lvlJc w:val="left"/>
      <w:pPr>
        <w:ind w:left="1440" w:hanging="360"/>
      </w:pPr>
      <w:rPr>
        <w:rFonts w:ascii="Courier New" w:hAnsi="Courier New" w:cs="Courier New" w:hint="default"/>
      </w:rPr>
    </w:lvl>
    <w:lvl w:ilvl="2" w:tplc="D280F104" w:tentative="1">
      <w:start w:val="1"/>
      <w:numFmt w:val="bullet"/>
      <w:lvlText w:val=""/>
      <w:lvlJc w:val="left"/>
      <w:pPr>
        <w:ind w:left="2160" w:hanging="360"/>
      </w:pPr>
      <w:rPr>
        <w:rFonts w:ascii="Wingdings" w:hAnsi="Wingdings" w:hint="default"/>
      </w:rPr>
    </w:lvl>
    <w:lvl w:ilvl="3" w:tplc="CC183134" w:tentative="1">
      <w:start w:val="1"/>
      <w:numFmt w:val="bullet"/>
      <w:lvlText w:val=""/>
      <w:lvlJc w:val="left"/>
      <w:pPr>
        <w:ind w:left="2880" w:hanging="360"/>
      </w:pPr>
      <w:rPr>
        <w:rFonts w:ascii="Symbol" w:hAnsi="Symbol" w:hint="default"/>
      </w:rPr>
    </w:lvl>
    <w:lvl w:ilvl="4" w:tplc="23EA0C8C" w:tentative="1">
      <w:start w:val="1"/>
      <w:numFmt w:val="bullet"/>
      <w:lvlText w:val="o"/>
      <w:lvlJc w:val="left"/>
      <w:pPr>
        <w:ind w:left="3600" w:hanging="360"/>
      </w:pPr>
      <w:rPr>
        <w:rFonts w:ascii="Courier New" w:hAnsi="Courier New" w:cs="Courier New" w:hint="default"/>
      </w:rPr>
    </w:lvl>
    <w:lvl w:ilvl="5" w:tplc="ACEA102E" w:tentative="1">
      <w:start w:val="1"/>
      <w:numFmt w:val="bullet"/>
      <w:lvlText w:val=""/>
      <w:lvlJc w:val="left"/>
      <w:pPr>
        <w:ind w:left="4320" w:hanging="360"/>
      </w:pPr>
      <w:rPr>
        <w:rFonts w:ascii="Wingdings" w:hAnsi="Wingdings" w:hint="default"/>
      </w:rPr>
    </w:lvl>
    <w:lvl w:ilvl="6" w:tplc="326820BA" w:tentative="1">
      <w:start w:val="1"/>
      <w:numFmt w:val="bullet"/>
      <w:lvlText w:val=""/>
      <w:lvlJc w:val="left"/>
      <w:pPr>
        <w:ind w:left="5040" w:hanging="360"/>
      </w:pPr>
      <w:rPr>
        <w:rFonts w:ascii="Symbol" w:hAnsi="Symbol" w:hint="default"/>
      </w:rPr>
    </w:lvl>
    <w:lvl w:ilvl="7" w:tplc="EF6EE184" w:tentative="1">
      <w:start w:val="1"/>
      <w:numFmt w:val="bullet"/>
      <w:lvlText w:val="o"/>
      <w:lvlJc w:val="left"/>
      <w:pPr>
        <w:ind w:left="5760" w:hanging="360"/>
      </w:pPr>
      <w:rPr>
        <w:rFonts w:ascii="Courier New" w:hAnsi="Courier New" w:cs="Courier New" w:hint="default"/>
      </w:rPr>
    </w:lvl>
    <w:lvl w:ilvl="8" w:tplc="11565908" w:tentative="1">
      <w:start w:val="1"/>
      <w:numFmt w:val="bullet"/>
      <w:lvlText w:val=""/>
      <w:lvlJc w:val="left"/>
      <w:pPr>
        <w:ind w:left="6480" w:hanging="360"/>
      </w:pPr>
      <w:rPr>
        <w:rFonts w:ascii="Wingdings" w:hAnsi="Wingdings" w:hint="default"/>
      </w:rPr>
    </w:lvl>
  </w:abstractNum>
  <w:abstractNum w:abstractNumId="29" w15:restartNumberingAfterBreak="0">
    <w:nsid w:val="7A486E2F"/>
    <w:multiLevelType w:val="hybridMultilevel"/>
    <w:tmpl w:val="44FA760C"/>
    <w:lvl w:ilvl="0" w:tplc="7C8685C6">
      <w:start w:val="1"/>
      <w:numFmt w:val="bullet"/>
      <w:pStyle w:val="BulletThree"/>
      <w:lvlText w:val=""/>
      <w:lvlJc w:val="left"/>
      <w:pPr>
        <w:tabs>
          <w:tab w:val="num" w:pos="681"/>
        </w:tabs>
        <w:ind w:left="681" w:hanging="227"/>
      </w:pPr>
      <w:rPr>
        <w:rFonts w:ascii="Symbol" w:hAnsi="Symbol" w:hint="default"/>
        <w:sz w:val="16"/>
        <w:szCs w:val="16"/>
      </w:rPr>
    </w:lvl>
    <w:lvl w:ilvl="1" w:tplc="8E7C8CC6" w:tentative="1">
      <w:start w:val="1"/>
      <w:numFmt w:val="bullet"/>
      <w:lvlText w:val="o"/>
      <w:lvlJc w:val="left"/>
      <w:pPr>
        <w:tabs>
          <w:tab w:val="num" w:pos="1440"/>
        </w:tabs>
        <w:ind w:left="1440" w:hanging="360"/>
      </w:pPr>
      <w:rPr>
        <w:rFonts w:ascii="Courier New" w:hAnsi="Courier New" w:cs="Courier New" w:hint="default"/>
      </w:rPr>
    </w:lvl>
    <w:lvl w:ilvl="2" w:tplc="14BE0C64" w:tentative="1">
      <w:start w:val="1"/>
      <w:numFmt w:val="bullet"/>
      <w:lvlText w:val=""/>
      <w:lvlJc w:val="left"/>
      <w:pPr>
        <w:tabs>
          <w:tab w:val="num" w:pos="2160"/>
        </w:tabs>
        <w:ind w:left="2160" w:hanging="360"/>
      </w:pPr>
      <w:rPr>
        <w:rFonts w:ascii="Wingdings" w:hAnsi="Wingdings" w:hint="default"/>
      </w:rPr>
    </w:lvl>
    <w:lvl w:ilvl="3" w:tplc="D9065FD2" w:tentative="1">
      <w:start w:val="1"/>
      <w:numFmt w:val="bullet"/>
      <w:lvlText w:val=""/>
      <w:lvlJc w:val="left"/>
      <w:pPr>
        <w:tabs>
          <w:tab w:val="num" w:pos="2880"/>
        </w:tabs>
        <w:ind w:left="2880" w:hanging="360"/>
      </w:pPr>
      <w:rPr>
        <w:rFonts w:ascii="Symbol" w:hAnsi="Symbol" w:hint="default"/>
      </w:rPr>
    </w:lvl>
    <w:lvl w:ilvl="4" w:tplc="70840AEE" w:tentative="1">
      <w:start w:val="1"/>
      <w:numFmt w:val="bullet"/>
      <w:lvlText w:val="o"/>
      <w:lvlJc w:val="left"/>
      <w:pPr>
        <w:tabs>
          <w:tab w:val="num" w:pos="3600"/>
        </w:tabs>
        <w:ind w:left="3600" w:hanging="360"/>
      </w:pPr>
      <w:rPr>
        <w:rFonts w:ascii="Courier New" w:hAnsi="Courier New" w:cs="Courier New" w:hint="default"/>
      </w:rPr>
    </w:lvl>
    <w:lvl w:ilvl="5" w:tplc="A77EFE4E" w:tentative="1">
      <w:start w:val="1"/>
      <w:numFmt w:val="bullet"/>
      <w:lvlText w:val=""/>
      <w:lvlJc w:val="left"/>
      <w:pPr>
        <w:tabs>
          <w:tab w:val="num" w:pos="4320"/>
        </w:tabs>
        <w:ind w:left="4320" w:hanging="360"/>
      </w:pPr>
      <w:rPr>
        <w:rFonts w:ascii="Wingdings" w:hAnsi="Wingdings" w:hint="default"/>
      </w:rPr>
    </w:lvl>
    <w:lvl w:ilvl="6" w:tplc="8C0653AA" w:tentative="1">
      <w:start w:val="1"/>
      <w:numFmt w:val="bullet"/>
      <w:lvlText w:val=""/>
      <w:lvlJc w:val="left"/>
      <w:pPr>
        <w:tabs>
          <w:tab w:val="num" w:pos="5040"/>
        </w:tabs>
        <w:ind w:left="5040" w:hanging="360"/>
      </w:pPr>
      <w:rPr>
        <w:rFonts w:ascii="Symbol" w:hAnsi="Symbol" w:hint="default"/>
      </w:rPr>
    </w:lvl>
    <w:lvl w:ilvl="7" w:tplc="FD92884A" w:tentative="1">
      <w:start w:val="1"/>
      <w:numFmt w:val="bullet"/>
      <w:lvlText w:val="o"/>
      <w:lvlJc w:val="left"/>
      <w:pPr>
        <w:tabs>
          <w:tab w:val="num" w:pos="5760"/>
        </w:tabs>
        <w:ind w:left="5760" w:hanging="360"/>
      </w:pPr>
      <w:rPr>
        <w:rFonts w:ascii="Courier New" w:hAnsi="Courier New" w:cs="Courier New" w:hint="default"/>
      </w:rPr>
    </w:lvl>
    <w:lvl w:ilvl="8" w:tplc="F79600C4"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ED5731D"/>
    <w:multiLevelType w:val="hybridMultilevel"/>
    <w:tmpl w:val="C626534E"/>
    <w:lvl w:ilvl="0" w:tplc="E5E64554">
      <w:start w:val="1"/>
      <w:numFmt w:val="bullet"/>
      <w:lvlText w:val=""/>
      <w:lvlJc w:val="left"/>
      <w:pPr>
        <w:ind w:left="720" w:hanging="360"/>
      </w:pPr>
      <w:rPr>
        <w:rFonts w:ascii="Symbol" w:hAnsi="Symbol" w:hint="default"/>
      </w:rPr>
    </w:lvl>
    <w:lvl w:ilvl="1" w:tplc="17988A6C" w:tentative="1">
      <w:start w:val="1"/>
      <w:numFmt w:val="bullet"/>
      <w:lvlText w:val="o"/>
      <w:lvlJc w:val="left"/>
      <w:pPr>
        <w:ind w:left="1440" w:hanging="360"/>
      </w:pPr>
      <w:rPr>
        <w:rFonts w:ascii="Courier New" w:hAnsi="Courier New" w:cs="Courier New" w:hint="default"/>
      </w:rPr>
    </w:lvl>
    <w:lvl w:ilvl="2" w:tplc="F0C6898C" w:tentative="1">
      <w:start w:val="1"/>
      <w:numFmt w:val="bullet"/>
      <w:lvlText w:val=""/>
      <w:lvlJc w:val="left"/>
      <w:pPr>
        <w:ind w:left="2160" w:hanging="360"/>
      </w:pPr>
      <w:rPr>
        <w:rFonts w:ascii="Wingdings" w:hAnsi="Wingdings" w:hint="default"/>
      </w:rPr>
    </w:lvl>
    <w:lvl w:ilvl="3" w:tplc="4D86A308" w:tentative="1">
      <w:start w:val="1"/>
      <w:numFmt w:val="bullet"/>
      <w:lvlText w:val=""/>
      <w:lvlJc w:val="left"/>
      <w:pPr>
        <w:ind w:left="2880" w:hanging="360"/>
      </w:pPr>
      <w:rPr>
        <w:rFonts w:ascii="Symbol" w:hAnsi="Symbol" w:hint="default"/>
      </w:rPr>
    </w:lvl>
    <w:lvl w:ilvl="4" w:tplc="14345B2A" w:tentative="1">
      <w:start w:val="1"/>
      <w:numFmt w:val="bullet"/>
      <w:lvlText w:val="o"/>
      <w:lvlJc w:val="left"/>
      <w:pPr>
        <w:ind w:left="3600" w:hanging="360"/>
      </w:pPr>
      <w:rPr>
        <w:rFonts w:ascii="Courier New" w:hAnsi="Courier New" w:cs="Courier New" w:hint="default"/>
      </w:rPr>
    </w:lvl>
    <w:lvl w:ilvl="5" w:tplc="E77AE840" w:tentative="1">
      <w:start w:val="1"/>
      <w:numFmt w:val="bullet"/>
      <w:lvlText w:val=""/>
      <w:lvlJc w:val="left"/>
      <w:pPr>
        <w:ind w:left="4320" w:hanging="360"/>
      </w:pPr>
      <w:rPr>
        <w:rFonts w:ascii="Wingdings" w:hAnsi="Wingdings" w:hint="default"/>
      </w:rPr>
    </w:lvl>
    <w:lvl w:ilvl="6" w:tplc="96B0625C" w:tentative="1">
      <w:start w:val="1"/>
      <w:numFmt w:val="bullet"/>
      <w:lvlText w:val=""/>
      <w:lvlJc w:val="left"/>
      <w:pPr>
        <w:ind w:left="5040" w:hanging="360"/>
      </w:pPr>
      <w:rPr>
        <w:rFonts w:ascii="Symbol" w:hAnsi="Symbol" w:hint="default"/>
      </w:rPr>
    </w:lvl>
    <w:lvl w:ilvl="7" w:tplc="E6248BDA" w:tentative="1">
      <w:start w:val="1"/>
      <w:numFmt w:val="bullet"/>
      <w:lvlText w:val="o"/>
      <w:lvlJc w:val="left"/>
      <w:pPr>
        <w:ind w:left="5760" w:hanging="360"/>
      </w:pPr>
      <w:rPr>
        <w:rFonts w:ascii="Courier New" w:hAnsi="Courier New" w:cs="Courier New" w:hint="default"/>
      </w:rPr>
    </w:lvl>
    <w:lvl w:ilvl="8" w:tplc="949E103C" w:tentative="1">
      <w:start w:val="1"/>
      <w:numFmt w:val="bullet"/>
      <w:lvlText w:val=""/>
      <w:lvlJc w:val="left"/>
      <w:pPr>
        <w:ind w:left="6480" w:hanging="360"/>
      </w:pPr>
      <w:rPr>
        <w:rFonts w:ascii="Wingdings" w:hAnsi="Wingdings" w:hint="default"/>
      </w:rPr>
    </w:lvl>
  </w:abstractNum>
  <w:abstractNum w:abstractNumId="31" w15:restartNumberingAfterBreak="0">
    <w:nsid w:val="7F1762DA"/>
    <w:multiLevelType w:val="hybridMultilevel"/>
    <w:tmpl w:val="2DB61A78"/>
    <w:lvl w:ilvl="0" w:tplc="5F1C460E">
      <w:numFmt w:val="bullet"/>
      <w:lvlText w:val="-"/>
      <w:lvlJc w:val="left"/>
      <w:pPr>
        <w:ind w:left="720" w:hanging="360"/>
      </w:pPr>
      <w:rPr>
        <w:rFonts w:ascii="Calibri" w:eastAsia="Times New Roman" w:hAnsi="Calibri" w:cs="Calibri" w:hint="default"/>
      </w:rPr>
    </w:lvl>
    <w:lvl w:ilvl="1" w:tplc="05201068" w:tentative="1">
      <w:start w:val="1"/>
      <w:numFmt w:val="bullet"/>
      <w:lvlText w:val="o"/>
      <w:lvlJc w:val="left"/>
      <w:pPr>
        <w:ind w:left="1440" w:hanging="360"/>
      </w:pPr>
      <w:rPr>
        <w:rFonts w:ascii="Courier New" w:hAnsi="Courier New" w:cs="Courier New" w:hint="default"/>
      </w:rPr>
    </w:lvl>
    <w:lvl w:ilvl="2" w:tplc="AFDC11FE" w:tentative="1">
      <w:start w:val="1"/>
      <w:numFmt w:val="bullet"/>
      <w:lvlText w:val=""/>
      <w:lvlJc w:val="left"/>
      <w:pPr>
        <w:ind w:left="2160" w:hanging="360"/>
      </w:pPr>
      <w:rPr>
        <w:rFonts w:ascii="Wingdings" w:hAnsi="Wingdings" w:hint="default"/>
      </w:rPr>
    </w:lvl>
    <w:lvl w:ilvl="3" w:tplc="876A50A6" w:tentative="1">
      <w:start w:val="1"/>
      <w:numFmt w:val="bullet"/>
      <w:lvlText w:val=""/>
      <w:lvlJc w:val="left"/>
      <w:pPr>
        <w:ind w:left="2880" w:hanging="360"/>
      </w:pPr>
      <w:rPr>
        <w:rFonts w:ascii="Symbol" w:hAnsi="Symbol" w:hint="default"/>
      </w:rPr>
    </w:lvl>
    <w:lvl w:ilvl="4" w:tplc="5058A0C0" w:tentative="1">
      <w:start w:val="1"/>
      <w:numFmt w:val="bullet"/>
      <w:lvlText w:val="o"/>
      <w:lvlJc w:val="left"/>
      <w:pPr>
        <w:ind w:left="3600" w:hanging="360"/>
      </w:pPr>
      <w:rPr>
        <w:rFonts w:ascii="Courier New" w:hAnsi="Courier New" w:cs="Courier New" w:hint="default"/>
      </w:rPr>
    </w:lvl>
    <w:lvl w:ilvl="5" w:tplc="8616854A" w:tentative="1">
      <w:start w:val="1"/>
      <w:numFmt w:val="bullet"/>
      <w:lvlText w:val=""/>
      <w:lvlJc w:val="left"/>
      <w:pPr>
        <w:ind w:left="4320" w:hanging="360"/>
      </w:pPr>
      <w:rPr>
        <w:rFonts w:ascii="Wingdings" w:hAnsi="Wingdings" w:hint="default"/>
      </w:rPr>
    </w:lvl>
    <w:lvl w:ilvl="6" w:tplc="FCE0B350" w:tentative="1">
      <w:start w:val="1"/>
      <w:numFmt w:val="bullet"/>
      <w:lvlText w:val=""/>
      <w:lvlJc w:val="left"/>
      <w:pPr>
        <w:ind w:left="5040" w:hanging="360"/>
      </w:pPr>
      <w:rPr>
        <w:rFonts w:ascii="Symbol" w:hAnsi="Symbol" w:hint="default"/>
      </w:rPr>
    </w:lvl>
    <w:lvl w:ilvl="7" w:tplc="7EA86592" w:tentative="1">
      <w:start w:val="1"/>
      <w:numFmt w:val="bullet"/>
      <w:lvlText w:val="o"/>
      <w:lvlJc w:val="left"/>
      <w:pPr>
        <w:ind w:left="5760" w:hanging="360"/>
      </w:pPr>
      <w:rPr>
        <w:rFonts w:ascii="Courier New" w:hAnsi="Courier New" w:cs="Courier New" w:hint="default"/>
      </w:rPr>
    </w:lvl>
    <w:lvl w:ilvl="8" w:tplc="EAD6A2A4"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6"/>
  </w:num>
  <w:num w:numId="4">
    <w:abstractNumId w:val="10"/>
  </w:num>
  <w:num w:numId="5">
    <w:abstractNumId w:val="19"/>
  </w:num>
  <w:num w:numId="6">
    <w:abstractNumId w:val="19"/>
  </w:num>
  <w:num w:numId="7">
    <w:abstractNumId w:val="8"/>
  </w:num>
  <w:num w:numId="8">
    <w:abstractNumId w:val="14"/>
  </w:num>
  <w:num w:numId="9">
    <w:abstractNumId w:val="15"/>
  </w:num>
  <w:num w:numId="10">
    <w:abstractNumId w:val="15"/>
  </w:num>
  <w:num w:numId="11">
    <w:abstractNumId w:val="3"/>
  </w:num>
  <w:num w:numId="12">
    <w:abstractNumId w:val="6"/>
  </w:num>
  <w:num w:numId="13">
    <w:abstractNumId w:val="4"/>
  </w:num>
  <w:num w:numId="14">
    <w:abstractNumId w:val="16"/>
  </w:num>
  <w:num w:numId="15">
    <w:abstractNumId w:val="10"/>
  </w:num>
  <w:num w:numId="16">
    <w:abstractNumId w:val="3"/>
  </w:num>
  <w:num w:numId="17">
    <w:abstractNumId w:val="3"/>
  </w:num>
  <w:num w:numId="18">
    <w:abstractNumId w:val="3"/>
  </w:num>
  <w:num w:numId="19">
    <w:abstractNumId w:val="8"/>
  </w:num>
  <w:num w:numId="20">
    <w:abstractNumId w:val="14"/>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6"/>
  </w:num>
  <w:num w:numId="24">
    <w:abstractNumId w:val="6"/>
  </w:num>
  <w:num w:numId="25">
    <w:abstractNumId w:val="13"/>
  </w:num>
  <w:num w:numId="26">
    <w:abstractNumId w:val="7"/>
  </w:num>
  <w:num w:numId="27">
    <w:abstractNumId w:val="8"/>
  </w:num>
  <w:num w:numId="28">
    <w:abstractNumId w:val="14"/>
  </w:num>
  <w:num w:numId="29">
    <w:abstractNumId w:val="17"/>
  </w:num>
  <w:num w:numId="30">
    <w:abstractNumId w:val="29"/>
  </w:num>
  <w:num w:numId="31">
    <w:abstractNumId w:val="21"/>
  </w:num>
  <w:num w:numId="32">
    <w:abstractNumId w:val="26"/>
  </w:num>
  <w:num w:numId="33">
    <w:abstractNumId w:val="26"/>
  </w:num>
  <w:num w:numId="34">
    <w:abstractNumId w:val="26"/>
  </w:num>
  <w:num w:numId="35">
    <w:abstractNumId w:val="9"/>
  </w:num>
  <w:num w:numId="36">
    <w:abstractNumId w:val="5"/>
  </w:num>
  <w:num w:numId="37">
    <w:abstractNumId w:val="27"/>
  </w:num>
  <w:num w:numId="38">
    <w:abstractNumId w:val="28"/>
  </w:num>
  <w:num w:numId="39">
    <w:abstractNumId w:val="23"/>
  </w:num>
  <w:num w:numId="40">
    <w:abstractNumId w:val="30"/>
  </w:num>
  <w:num w:numId="41">
    <w:abstractNumId w:val="24"/>
  </w:num>
  <w:num w:numId="42">
    <w:abstractNumId w:val="1"/>
  </w:num>
  <w:num w:numId="43">
    <w:abstractNumId w:val="22"/>
  </w:num>
  <w:num w:numId="44">
    <w:abstractNumId w:val="20"/>
  </w:num>
  <w:num w:numId="45">
    <w:abstractNumId w:val="25"/>
  </w:num>
  <w:num w:numId="46">
    <w:abstractNumId w:val="31"/>
  </w:num>
  <w:num w:numId="47">
    <w:abstractNumId w:val="2"/>
  </w:num>
  <w:num w:numId="48">
    <w:abstractNumId w:val="12"/>
  </w:num>
  <w:num w:numId="49">
    <w:abstractNumId w:val="11"/>
  </w:num>
  <w:num w:numId="5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rawingGridHorizontalSpacing w:val="171"/>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70C"/>
    <w:rsid w:val="001C3D9C"/>
    <w:rsid w:val="00757737"/>
    <w:rsid w:val="00944B9A"/>
    <w:rsid w:val="00A4370C"/>
    <w:rsid w:val="00D045AD"/>
    <w:rsid w:val="00D37767"/>
    <w:rsid w:val="00E95965"/>
    <w:rsid w:val="00F900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5A23B57-753B-4685-9E8F-0C844477C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6A13"/>
    <w:pPr>
      <w:spacing w:after="284"/>
    </w:pPr>
    <w:rPr>
      <w:rFonts w:ascii="Garamond" w:hAnsi="Garamond"/>
      <w:sz w:val="22"/>
      <w:szCs w:val="24"/>
      <w:lang w:eastAsia="en-US"/>
    </w:rPr>
  </w:style>
  <w:style w:type="paragraph" w:styleId="Heading1">
    <w:name w:val="heading 1"/>
    <w:basedOn w:val="Normal"/>
    <w:next w:val="Normal"/>
    <w:qFormat/>
    <w:rsid w:val="00362851"/>
    <w:pPr>
      <w:keepNext/>
      <w:spacing w:after="0" w:line="260" w:lineRule="atLeast"/>
      <w:outlineLvl w:val="0"/>
    </w:pPr>
    <w:rPr>
      <w:rFonts w:ascii="Arial Black" w:hAnsi="Arial Black" w:cs="Arial"/>
      <w:bCs/>
      <w:kern w:val="32"/>
      <w:sz w:val="21"/>
      <w:szCs w:val="21"/>
    </w:rPr>
  </w:style>
  <w:style w:type="paragraph" w:styleId="Heading2">
    <w:name w:val="heading 2"/>
    <w:basedOn w:val="Heading1"/>
    <w:next w:val="Normal"/>
    <w:qFormat/>
    <w:rsid w:val="00362851"/>
    <w:pPr>
      <w:outlineLvl w:val="1"/>
    </w:pPr>
    <w:rPr>
      <w:bCs w:val="0"/>
      <w:iCs/>
      <w:sz w:val="19"/>
      <w:szCs w:val="19"/>
    </w:rPr>
  </w:style>
  <w:style w:type="paragraph" w:styleId="Heading3">
    <w:name w:val="heading 3"/>
    <w:basedOn w:val="Heading2"/>
    <w:next w:val="Normal"/>
    <w:qFormat/>
    <w:rsid w:val="00362851"/>
    <w:pPr>
      <w:outlineLvl w:val="2"/>
    </w:pPr>
    <w:rPr>
      <w:rFonts w:ascii="Arial" w:hAnsi="Arial"/>
      <w:b/>
      <w:bCs/>
    </w:rPr>
  </w:style>
  <w:style w:type="paragraph" w:styleId="Heading4">
    <w:name w:val="heading 4"/>
    <w:basedOn w:val="Heading3"/>
    <w:next w:val="Normal"/>
    <w:qFormat/>
    <w:rsid w:val="00564F04"/>
    <w:pPr>
      <w:outlineLvl w:val="3"/>
    </w:pPr>
    <w:rPr>
      <w:b w:val="0"/>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endix">
    <w:name w:val="Appendix"/>
    <w:basedOn w:val="Normal"/>
    <w:rsid w:val="007A6A13"/>
    <w:pPr>
      <w:numPr>
        <w:numId w:val="10"/>
      </w:numPr>
      <w:spacing w:after="0"/>
      <w:jc w:val="right"/>
    </w:pPr>
    <w:rPr>
      <w:rFonts w:ascii="Arial" w:hAnsi="Arial"/>
      <w:b/>
      <w:color w:val="808080"/>
      <w:sz w:val="16"/>
    </w:rPr>
  </w:style>
  <w:style w:type="paragraph" w:customStyle="1" w:styleId="BulletOne">
    <w:name w:val="BulletOne"/>
    <w:basedOn w:val="Normal"/>
    <w:rsid w:val="00152555"/>
    <w:pPr>
      <w:numPr>
        <w:numId w:val="29"/>
      </w:numPr>
      <w:spacing w:after="0"/>
    </w:pPr>
  </w:style>
  <w:style w:type="paragraph" w:customStyle="1" w:styleId="BulletThree">
    <w:name w:val="BulletThree"/>
    <w:basedOn w:val="Normal"/>
    <w:rsid w:val="00152555"/>
    <w:pPr>
      <w:numPr>
        <w:numId w:val="30"/>
      </w:numPr>
      <w:tabs>
        <w:tab w:val="left" w:pos="454"/>
      </w:tabs>
      <w:spacing w:after="0"/>
    </w:pPr>
  </w:style>
  <w:style w:type="paragraph" w:customStyle="1" w:styleId="BulletTwo">
    <w:name w:val="BulletTwo"/>
    <w:basedOn w:val="Normal"/>
    <w:rsid w:val="00152555"/>
    <w:pPr>
      <w:numPr>
        <w:numId w:val="31"/>
      </w:numPr>
      <w:tabs>
        <w:tab w:val="left" w:pos="227"/>
      </w:tabs>
      <w:spacing w:after="0"/>
    </w:pPr>
  </w:style>
  <w:style w:type="paragraph" w:styleId="Footer">
    <w:name w:val="footer"/>
    <w:basedOn w:val="Normal"/>
    <w:rsid w:val="007A6A13"/>
    <w:pPr>
      <w:tabs>
        <w:tab w:val="center" w:pos="4153"/>
        <w:tab w:val="right" w:pos="8306"/>
      </w:tabs>
      <w:spacing w:after="0"/>
    </w:pPr>
    <w:rPr>
      <w:rFonts w:ascii="Arial" w:hAnsi="Arial"/>
      <w:b/>
      <w:color w:val="808080"/>
      <w:sz w:val="16"/>
    </w:rPr>
  </w:style>
  <w:style w:type="paragraph" w:styleId="Header">
    <w:name w:val="header"/>
    <w:basedOn w:val="Normal"/>
    <w:rsid w:val="007A6A13"/>
    <w:pPr>
      <w:tabs>
        <w:tab w:val="center" w:pos="4150"/>
        <w:tab w:val="right" w:pos="8307"/>
      </w:tabs>
      <w:spacing w:after="0"/>
    </w:pPr>
    <w:rPr>
      <w:rFonts w:ascii="Arial" w:hAnsi="Arial"/>
      <w:b/>
      <w:color w:val="808080"/>
      <w:sz w:val="16"/>
    </w:rPr>
  </w:style>
  <w:style w:type="paragraph" w:customStyle="1" w:styleId="TableHeading">
    <w:name w:val="Table Heading"/>
    <w:basedOn w:val="TableText"/>
    <w:rsid w:val="0052449E"/>
    <w:rPr>
      <w:b/>
      <w:bCs/>
      <w:kern w:val="28"/>
      <w:szCs w:val="24"/>
    </w:rPr>
  </w:style>
  <w:style w:type="paragraph" w:customStyle="1" w:styleId="TableText">
    <w:name w:val="Table Text"/>
    <w:basedOn w:val="Normal"/>
    <w:rsid w:val="0052449E"/>
    <w:pPr>
      <w:spacing w:after="0"/>
      <w:ind w:right="142"/>
    </w:pPr>
    <w:rPr>
      <w:szCs w:val="22"/>
    </w:rPr>
  </w:style>
  <w:style w:type="paragraph" w:customStyle="1" w:styleId="TableSubTot">
    <w:name w:val="Table SubTot"/>
    <w:basedOn w:val="TableFigures"/>
    <w:rsid w:val="00896B9B"/>
    <w:pPr>
      <w:pBdr>
        <w:top w:val="single" w:sz="6" w:space="1" w:color="auto"/>
      </w:pBdr>
    </w:pPr>
    <w:rPr>
      <w:szCs w:val="24"/>
    </w:rPr>
  </w:style>
  <w:style w:type="paragraph" w:customStyle="1" w:styleId="TableTotal">
    <w:name w:val="Table Total"/>
    <w:basedOn w:val="TableFigures"/>
    <w:rsid w:val="00896B9B"/>
    <w:pPr>
      <w:pBdr>
        <w:top w:val="single" w:sz="6" w:space="1" w:color="auto"/>
        <w:bottom w:val="double" w:sz="6" w:space="1" w:color="auto"/>
      </w:pBdr>
    </w:pPr>
  </w:style>
  <w:style w:type="paragraph" w:styleId="Title">
    <w:name w:val="Title"/>
    <w:basedOn w:val="Normal"/>
    <w:next w:val="Heading1"/>
    <w:qFormat/>
    <w:rsid w:val="007A6A13"/>
    <w:pPr>
      <w:spacing w:before="400" w:after="400" w:line="580" w:lineRule="atLeast"/>
    </w:pPr>
    <w:rPr>
      <w:rFonts w:cs="Arial"/>
      <w:bCs/>
      <w:kern w:val="28"/>
      <w:sz w:val="40"/>
      <w:szCs w:val="32"/>
    </w:rPr>
  </w:style>
  <w:style w:type="paragraph" w:customStyle="1" w:styleId="Indent1">
    <w:name w:val="Indent1"/>
    <w:basedOn w:val="Normal"/>
    <w:rsid w:val="00152555"/>
    <w:pPr>
      <w:tabs>
        <w:tab w:val="left" w:pos="567"/>
      </w:tabs>
      <w:ind w:left="567" w:hanging="567"/>
    </w:pPr>
  </w:style>
  <w:style w:type="paragraph" w:customStyle="1" w:styleId="TableDouble">
    <w:name w:val="Table Double"/>
    <w:basedOn w:val="TableFigures"/>
    <w:rsid w:val="00896B9B"/>
    <w:pPr>
      <w:pBdr>
        <w:bottom w:val="double" w:sz="6" w:space="1" w:color="auto"/>
      </w:pBdr>
    </w:pPr>
    <w:rPr>
      <w:szCs w:val="24"/>
    </w:rPr>
  </w:style>
  <w:style w:type="paragraph" w:customStyle="1" w:styleId="TableSingle">
    <w:name w:val="Table Single"/>
    <w:basedOn w:val="TableFigures"/>
    <w:rsid w:val="00896B9B"/>
    <w:pPr>
      <w:pBdr>
        <w:bottom w:val="single" w:sz="6" w:space="1" w:color="auto"/>
      </w:pBdr>
    </w:pPr>
    <w:rPr>
      <w:szCs w:val="24"/>
    </w:rPr>
  </w:style>
  <w:style w:type="paragraph" w:customStyle="1" w:styleId="TableBullet">
    <w:name w:val="Table Bullet"/>
    <w:basedOn w:val="TableText"/>
    <w:rsid w:val="0052449E"/>
    <w:pPr>
      <w:numPr>
        <w:numId w:val="27"/>
      </w:numPr>
    </w:pPr>
    <w:rPr>
      <w:szCs w:val="20"/>
    </w:rPr>
  </w:style>
  <w:style w:type="paragraph" w:customStyle="1" w:styleId="TableNumberBullet">
    <w:name w:val="Table Number Bullet"/>
    <w:basedOn w:val="TableText"/>
    <w:rsid w:val="0052449E"/>
    <w:pPr>
      <w:numPr>
        <w:numId w:val="28"/>
      </w:numPr>
    </w:pPr>
    <w:rPr>
      <w:szCs w:val="24"/>
    </w:rPr>
  </w:style>
  <w:style w:type="paragraph" w:styleId="TOC1">
    <w:name w:val="toc 1"/>
    <w:basedOn w:val="Normal"/>
    <w:next w:val="Normal"/>
    <w:semiHidden/>
    <w:rsid w:val="007A6A13"/>
    <w:pPr>
      <w:spacing w:before="240" w:after="120"/>
    </w:pPr>
    <w:rPr>
      <w:b/>
      <w:bCs/>
    </w:rPr>
  </w:style>
  <w:style w:type="paragraph" w:customStyle="1" w:styleId="AppendixTitle">
    <w:name w:val="Appendix Title"/>
    <w:basedOn w:val="Title"/>
    <w:rsid w:val="007A6A13"/>
    <w:pPr>
      <w:tabs>
        <w:tab w:val="num" w:pos="454"/>
      </w:tabs>
      <w:ind w:left="454" w:hanging="454"/>
    </w:pPr>
  </w:style>
  <w:style w:type="paragraph" w:customStyle="1" w:styleId="OfficeAddress">
    <w:name w:val="OfficeAddress"/>
    <w:semiHidden/>
    <w:rsid w:val="007A6A13"/>
    <w:rPr>
      <w:rFonts w:ascii="Arial Narrow" w:hAnsi="Arial Narrow" w:cs="Arial"/>
      <w:sz w:val="14"/>
      <w:lang w:eastAsia="en-US"/>
    </w:rPr>
  </w:style>
  <w:style w:type="paragraph" w:customStyle="1" w:styleId="LetterFooter">
    <w:name w:val="Letter Footer"/>
    <w:semiHidden/>
    <w:rsid w:val="007A6A13"/>
    <w:pPr>
      <w:spacing w:line="140" w:lineRule="atLeast"/>
    </w:pPr>
    <w:rPr>
      <w:rFonts w:ascii="Arial Narrow" w:hAnsi="Arial Narrow" w:cs="Arial"/>
      <w:sz w:val="11"/>
      <w:lang w:eastAsia="en-US"/>
    </w:rPr>
  </w:style>
  <w:style w:type="paragraph" w:customStyle="1" w:styleId="LetterFooterTitle">
    <w:name w:val="Letter Footer Title"/>
    <w:next w:val="LetterFooter"/>
    <w:semiHidden/>
    <w:rsid w:val="007A6A13"/>
    <w:pPr>
      <w:spacing w:line="140" w:lineRule="atLeast"/>
    </w:pPr>
    <w:rPr>
      <w:rFonts w:ascii="Arial Narrow" w:hAnsi="Arial Narrow" w:cs="Arial"/>
      <w:b/>
      <w:sz w:val="11"/>
      <w:lang w:eastAsia="en-US"/>
    </w:rPr>
  </w:style>
  <w:style w:type="paragraph" w:customStyle="1" w:styleId="NumHead">
    <w:name w:val="NumHead"/>
    <w:basedOn w:val="Normal"/>
    <w:next w:val="NumText"/>
    <w:rsid w:val="00427F5E"/>
    <w:pPr>
      <w:keepNext/>
      <w:numPr>
        <w:numId w:val="25"/>
      </w:numPr>
      <w:spacing w:after="0" w:line="260" w:lineRule="atLeast"/>
    </w:pPr>
    <w:rPr>
      <w:rFonts w:ascii="Arial Black" w:hAnsi="Arial Black"/>
      <w:sz w:val="21"/>
      <w:szCs w:val="21"/>
    </w:rPr>
  </w:style>
  <w:style w:type="paragraph" w:customStyle="1" w:styleId="NumText">
    <w:name w:val="NumText"/>
    <w:basedOn w:val="Normal"/>
    <w:rsid w:val="007A6A13"/>
    <w:pPr>
      <w:numPr>
        <w:ilvl w:val="1"/>
        <w:numId w:val="25"/>
      </w:numPr>
      <w:spacing w:line="280" w:lineRule="exact"/>
    </w:pPr>
  </w:style>
  <w:style w:type="paragraph" w:customStyle="1" w:styleId="TableFigures">
    <w:name w:val="Table Figures"/>
    <w:basedOn w:val="TableText"/>
    <w:rsid w:val="00896B9B"/>
    <w:pPr>
      <w:spacing w:before="25"/>
    </w:pPr>
    <w:rPr>
      <w:rFonts w:ascii="Arial" w:hAnsi="Arial"/>
      <w:sz w:val="18"/>
    </w:rPr>
  </w:style>
  <w:style w:type="paragraph" w:customStyle="1" w:styleId="Indent2">
    <w:name w:val="Indent2"/>
    <w:basedOn w:val="Normal"/>
    <w:rsid w:val="00152555"/>
    <w:pPr>
      <w:tabs>
        <w:tab w:val="left" w:pos="1134"/>
      </w:tabs>
      <w:ind w:left="1134" w:hanging="567"/>
    </w:pPr>
  </w:style>
  <w:style w:type="paragraph" w:customStyle="1" w:styleId="NumBulletOne">
    <w:name w:val="NumBulletOne"/>
    <w:basedOn w:val="Normal"/>
    <w:rsid w:val="00152555"/>
    <w:pPr>
      <w:numPr>
        <w:numId w:val="34"/>
      </w:numPr>
      <w:spacing w:after="0"/>
    </w:pPr>
  </w:style>
  <w:style w:type="paragraph" w:customStyle="1" w:styleId="NumBulletThree">
    <w:name w:val="NumBulletThree"/>
    <w:basedOn w:val="Normal"/>
    <w:rsid w:val="00152555"/>
    <w:pPr>
      <w:numPr>
        <w:ilvl w:val="2"/>
        <w:numId w:val="34"/>
      </w:numPr>
      <w:spacing w:after="0"/>
    </w:pPr>
  </w:style>
  <w:style w:type="paragraph" w:customStyle="1" w:styleId="NumBulletTwo">
    <w:name w:val="NumBulletTwo"/>
    <w:basedOn w:val="Normal"/>
    <w:rsid w:val="00152555"/>
    <w:pPr>
      <w:numPr>
        <w:ilvl w:val="1"/>
        <w:numId w:val="34"/>
      </w:numPr>
      <w:spacing w:after="0"/>
    </w:pPr>
  </w:style>
  <w:style w:type="paragraph" w:styleId="BalloonText">
    <w:name w:val="Balloon Text"/>
    <w:basedOn w:val="Normal"/>
    <w:link w:val="BalloonTextChar"/>
    <w:rsid w:val="00A629A4"/>
    <w:pPr>
      <w:spacing w:after="0"/>
    </w:pPr>
    <w:rPr>
      <w:rFonts w:ascii="Tahoma" w:hAnsi="Tahoma" w:cs="Tahoma"/>
      <w:sz w:val="16"/>
      <w:szCs w:val="16"/>
    </w:rPr>
  </w:style>
  <w:style w:type="character" w:customStyle="1" w:styleId="BalloonTextChar">
    <w:name w:val="Balloon Text Char"/>
    <w:basedOn w:val="DefaultParagraphFont"/>
    <w:link w:val="BalloonText"/>
    <w:rsid w:val="00A629A4"/>
    <w:rPr>
      <w:rFonts w:ascii="Tahoma" w:hAnsi="Tahoma" w:cs="Tahoma"/>
      <w:sz w:val="16"/>
      <w:szCs w:val="16"/>
      <w:lang w:eastAsia="en-US"/>
    </w:rPr>
  </w:style>
  <w:style w:type="paragraph" w:styleId="NormalWeb">
    <w:name w:val="Normal (Web)"/>
    <w:basedOn w:val="Normal"/>
    <w:uiPriority w:val="99"/>
    <w:unhideWhenUsed/>
    <w:rsid w:val="00421026"/>
    <w:pPr>
      <w:spacing w:before="100" w:beforeAutospacing="1" w:after="100" w:afterAutospacing="1"/>
    </w:pPr>
    <w:rPr>
      <w:rFonts w:ascii="Times New Roman" w:hAnsi="Times New Roman"/>
      <w:sz w:val="24"/>
      <w:lang w:eastAsia="en-GB"/>
    </w:rPr>
  </w:style>
  <w:style w:type="paragraph" w:styleId="ListParagraph">
    <w:name w:val="List Paragraph"/>
    <w:basedOn w:val="Normal"/>
    <w:uiPriority w:val="34"/>
    <w:qFormat/>
    <w:rsid w:val="00421026"/>
    <w:pPr>
      <w:spacing w:after="0"/>
      <w:ind w:left="720"/>
      <w:contextualSpacing/>
    </w:pPr>
    <w:rPr>
      <w:rFonts w:ascii="Times New Roman" w:hAnsi="Times New Roman"/>
      <w:sz w:val="24"/>
      <w:lang w:eastAsia="en-GB"/>
    </w:rPr>
  </w:style>
  <w:style w:type="character" w:styleId="Hyperlink">
    <w:name w:val="Hyperlink"/>
    <w:basedOn w:val="DefaultParagraphFont"/>
    <w:rsid w:val="008E4106"/>
    <w:rPr>
      <w:color w:val="0000FF" w:themeColor="hyperlink"/>
      <w:u w:val="single"/>
    </w:rPr>
  </w:style>
  <w:style w:type="table" w:styleId="TableGrid">
    <w:name w:val="Table Grid"/>
    <w:basedOn w:val="TableNormal"/>
    <w:uiPriority w:val="59"/>
    <w:rsid w:val="008E410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0409E"/>
    <w:pPr>
      <w:autoSpaceDE w:val="0"/>
      <w:autoSpaceDN w:val="0"/>
      <w:adjustRightInd w:val="0"/>
    </w:pPr>
    <w:rPr>
      <w:rFonts w:eastAsiaTheme="minorHAnsi"/>
      <w:color w:val="000000"/>
      <w:sz w:val="24"/>
      <w:szCs w:val="24"/>
      <w:lang w:eastAsia="en-US"/>
    </w:rPr>
  </w:style>
  <w:style w:type="character" w:styleId="CommentReference">
    <w:name w:val="annotation reference"/>
    <w:basedOn w:val="DefaultParagraphFont"/>
    <w:semiHidden/>
    <w:unhideWhenUsed/>
    <w:rsid w:val="000F1E01"/>
    <w:rPr>
      <w:sz w:val="16"/>
      <w:szCs w:val="16"/>
    </w:rPr>
  </w:style>
  <w:style w:type="paragraph" w:styleId="CommentText">
    <w:name w:val="annotation text"/>
    <w:basedOn w:val="Normal"/>
    <w:link w:val="CommentTextChar"/>
    <w:unhideWhenUsed/>
    <w:rsid w:val="000F1E01"/>
    <w:rPr>
      <w:sz w:val="20"/>
      <w:szCs w:val="20"/>
    </w:rPr>
  </w:style>
  <w:style w:type="character" w:customStyle="1" w:styleId="CommentTextChar">
    <w:name w:val="Comment Text Char"/>
    <w:basedOn w:val="DefaultParagraphFont"/>
    <w:link w:val="CommentText"/>
    <w:rsid w:val="000F1E01"/>
    <w:rPr>
      <w:rFonts w:ascii="Garamond" w:hAnsi="Garamond"/>
      <w:lang w:eastAsia="en-US"/>
    </w:rPr>
  </w:style>
  <w:style w:type="paragraph" w:styleId="CommentSubject">
    <w:name w:val="annotation subject"/>
    <w:basedOn w:val="CommentText"/>
    <w:next w:val="CommentText"/>
    <w:link w:val="CommentSubjectChar"/>
    <w:semiHidden/>
    <w:unhideWhenUsed/>
    <w:rsid w:val="000F1E01"/>
    <w:rPr>
      <w:b/>
      <w:bCs/>
    </w:rPr>
  </w:style>
  <w:style w:type="character" w:customStyle="1" w:styleId="CommentSubjectChar">
    <w:name w:val="Comment Subject Char"/>
    <w:basedOn w:val="CommentTextChar"/>
    <w:link w:val="CommentSubject"/>
    <w:semiHidden/>
    <w:rsid w:val="000F1E01"/>
    <w:rPr>
      <w:rFonts w:ascii="Garamond" w:hAnsi="Garamond"/>
      <w:b/>
      <w:bCs/>
      <w:lang w:eastAsia="en-US"/>
    </w:rPr>
  </w:style>
  <w:style w:type="paragraph" w:customStyle="1" w:styleId="Rheading">
    <w:name w:val="R heading"/>
    <w:basedOn w:val="Subtitle"/>
    <w:autoRedefine/>
    <w:qFormat/>
    <w:rsid w:val="00740B0C"/>
    <w:pPr>
      <w:numPr>
        <w:ilvl w:val="0"/>
        <w:numId w:val="41"/>
      </w:numPr>
      <w:spacing w:before="240" w:after="120"/>
    </w:pPr>
    <w:rPr>
      <w:rFonts w:ascii="Arial" w:hAnsi="Arial"/>
      <w:b/>
      <w:color w:val="auto"/>
      <w:spacing w:val="0"/>
      <w:sz w:val="28"/>
    </w:rPr>
  </w:style>
  <w:style w:type="paragraph" w:customStyle="1" w:styleId="Rparagraph">
    <w:name w:val="R paragraph"/>
    <w:basedOn w:val="Rheading"/>
    <w:link w:val="RparagraphChar"/>
    <w:qFormat/>
    <w:rsid w:val="00740B0C"/>
    <w:pPr>
      <w:numPr>
        <w:ilvl w:val="1"/>
      </w:numPr>
      <w:spacing w:before="120"/>
      <w:ind w:left="567" w:hanging="567"/>
    </w:pPr>
    <w:rPr>
      <w:b w:val="0"/>
      <w:sz w:val="24"/>
    </w:rPr>
  </w:style>
  <w:style w:type="paragraph" w:customStyle="1" w:styleId="Rthirdlevelparagraph">
    <w:name w:val="R third level paragraph"/>
    <w:basedOn w:val="Rparagraph"/>
    <w:autoRedefine/>
    <w:qFormat/>
    <w:rsid w:val="00740B0C"/>
    <w:pPr>
      <w:numPr>
        <w:ilvl w:val="2"/>
      </w:numPr>
      <w:tabs>
        <w:tab w:val="num" w:pos="2160"/>
      </w:tabs>
      <w:ind w:left="2160" w:hanging="180"/>
    </w:pPr>
  </w:style>
  <w:style w:type="character" w:customStyle="1" w:styleId="RparagraphChar">
    <w:name w:val="R paragraph Char"/>
    <w:basedOn w:val="DefaultParagraphFont"/>
    <w:link w:val="Rparagraph"/>
    <w:rsid w:val="00740B0C"/>
    <w:rPr>
      <w:rFonts w:ascii="Arial" w:eastAsiaTheme="minorEastAsia" w:hAnsi="Arial" w:cstheme="minorBidi"/>
      <w:sz w:val="24"/>
      <w:szCs w:val="22"/>
      <w:lang w:eastAsia="en-US"/>
    </w:rPr>
  </w:style>
  <w:style w:type="paragraph" w:styleId="Subtitle">
    <w:name w:val="Subtitle"/>
    <w:basedOn w:val="Normal"/>
    <w:next w:val="Normal"/>
    <w:link w:val="SubtitleChar"/>
    <w:qFormat/>
    <w:rsid w:val="00740B0C"/>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rsid w:val="00740B0C"/>
    <w:rPr>
      <w:rFonts w:asciiTheme="minorHAnsi" w:eastAsiaTheme="minorEastAsia" w:hAnsiTheme="minorHAnsi" w:cstheme="minorBidi"/>
      <w:color w:val="5A5A5A" w:themeColor="text1" w:themeTint="A5"/>
      <w:spacing w:val="15"/>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chard%20a%20mcgahon\appdata\roaming\microsoft\templates\GTUK2008\GT%20Lette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3EE822-E4EB-4A60-9616-6FFAFD0B5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GT Letter.dotm</Template>
  <TotalTime>684</TotalTime>
  <Pages>7</Pages>
  <Words>2563</Words>
  <Characters>14137</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Letter using new Garamond style set</vt:lpstr>
    </vt:vector>
  </TitlesOfParts>
  <Company>Grant Thornton UK LLP</Company>
  <LinksUpToDate>false</LinksUpToDate>
  <CharactersWithSpaces>16667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using new Garamond style set</dc:title>
  <dc:creator>Andrea N Castling</dc:creator>
  <cp:lastModifiedBy>Gorman, Dave</cp:lastModifiedBy>
  <cp:revision>26</cp:revision>
  <cp:lastPrinted>2018-04-12T12:43:00Z</cp:lastPrinted>
  <dcterms:created xsi:type="dcterms:W3CDTF">2018-03-21T16:04:00Z</dcterms:created>
  <dcterms:modified xsi:type="dcterms:W3CDTF">2018-04-13T13:23:00Z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ddGTOffice">
    <vt:bool>true</vt:bool>
  </property>
  <property fmtid="{D5CDD505-2E9C-101B-9397-08002B2CF9AE}" pid="3" name="GT Templates Version">
    <vt:lpwstr>Letter R3.2 2003 22/12/08</vt:lpwstr>
  </property>
  <property fmtid="{D5CDD505-2E9C-101B-9397-08002B2CF9AE}" pid="4" name="Version">
    <vt:lpwstr>2.0.0</vt:lpwstr>
  </property>
</Properties>
</file>